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70C" w:rsidRDefault="0058170C" w:rsidP="0058170C">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AF64C2" w:rsidRPr="00AF64C2">
        <w:rPr>
          <w:rFonts w:ascii="Arial" w:hAnsi="Arial" w:cs="Arial"/>
          <w:iCs/>
          <w:sz w:val="24"/>
          <w:szCs w:val="24"/>
        </w:rPr>
        <w:t>R3-211573</w:t>
      </w:r>
    </w:p>
    <w:p w:rsidR="0058170C" w:rsidRDefault="0058170C" w:rsidP="0058170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rsidR="0058170C" w:rsidRDefault="0058170C" w:rsidP="0058170C">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536223" w:rsidRPr="00222732" w:rsidRDefault="00536223" w:rsidP="00536223">
      <w:pPr>
        <w:overflowPunct w:val="0"/>
        <w:autoSpaceDE w:val="0"/>
        <w:spacing w:after="0"/>
        <w:jc w:val="both"/>
        <w:textAlignment w:val="baseline"/>
        <w:rPr>
          <w:b/>
          <w:sz w:val="24"/>
          <w:lang w:val="en-US" w:eastAsia="zh-CN"/>
        </w:rPr>
      </w:pPr>
    </w:p>
    <w:p w:rsidR="00536223" w:rsidRPr="00001649" w:rsidRDefault="00536223" w:rsidP="00536223">
      <w:pPr>
        <w:tabs>
          <w:tab w:val="left" w:pos="1985"/>
        </w:tabs>
        <w:ind w:left="1980" w:hanging="1980"/>
        <w:rPr>
          <w:rStyle w:val="aff9"/>
        </w:rPr>
      </w:pPr>
      <w:r>
        <w:rPr>
          <w:rFonts w:ascii="Arial" w:hAnsi="Arial"/>
          <w:b/>
          <w:sz w:val="24"/>
        </w:rPr>
        <w:t>Title:</w:t>
      </w:r>
      <w:r>
        <w:rPr>
          <w:rFonts w:ascii="Arial" w:hAnsi="Arial"/>
          <w:sz w:val="24"/>
        </w:rPr>
        <w:t xml:space="preserve"> </w:t>
      </w:r>
      <w:r>
        <w:rPr>
          <w:rFonts w:ascii="Arial" w:hAnsi="Arial"/>
          <w:sz w:val="24"/>
        </w:rPr>
        <w:tab/>
      </w:r>
      <w:r w:rsidR="00912D00">
        <w:rPr>
          <w:rFonts w:ascii="Arial" w:hAnsi="Arial"/>
          <w:sz w:val="24"/>
          <w:lang w:eastAsia="zh-CN"/>
        </w:rPr>
        <w:t>Discussion</w:t>
      </w:r>
      <w:r w:rsidR="000B1E9D" w:rsidRPr="000B1E9D">
        <w:rPr>
          <w:rStyle w:val="aff9"/>
        </w:rPr>
        <w:t xml:space="preserve"> on </w:t>
      </w:r>
      <w:r w:rsidR="00001649" w:rsidRPr="005417C8">
        <w:rPr>
          <w:rFonts w:ascii="Arial" w:hAnsi="Arial"/>
          <w:sz w:val="24"/>
          <w:lang w:eastAsia="zh-CN"/>
        </w:rPr>
        <w:t>NAS-based busy indication</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536223" w:rsidRDefault="00536223" w:rsidP="00536223">
      <w:pPr>
        <w:tabs>
          <w:tab w:val="left" w:pos="1985"/>
        </w:tabs>
        <w:rPr>
          <w:rStyle w:val="aff9"/>
        </w:rPr>
      </w:pPr>
      <w:r>
        <w:rPr>
          <w:rStyle w:val="aff9"/>
        </w:rPr>
        <w:t>Agenda item:</w:t>
      </w:r>
      <w:r>
        <w:rPr>
          <w:rStyle w:val="aff9"/>
        </w:rPr>
        <w:tab/>
      </w:r>
      <w:r w:rsidR="00001649">
        <w:rPr>
          <w:rStyle w:val="aff9"/>
        </w:rPr>
        <w:t>8.1</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Pr="003657E3" w:rsidRDefault="00536223" w:rsidP="002C03E5">
      <w:pPr>
        <w:pStyle w:val="1"/>
        <w:numPr>
          <w:ilvl w:val="0"/>
          <w:numId w:val="27"/>
        </w:numPr>
        <w:rPr>
          <w:rFonts w:ascii="Times New Roman" w:hAnsi="Times New Roman"/>
          <w:sz w:val="20"/>
          <w:lang w:eastAsia="zh-CN"/>
        </w:rPr>
      </w:pPr>
      <w:r>
        <w:rPr>
          <w:lang w:eastAsia="zh-CN"/>
        </w:rPr>
        <w:t>Introduction</w:t>
      </w:r>
    </w:p>
    <w:p w:rsidR="00001649" w:rsidRDefault="00001649" w:rsidP="003D1068">
      <w:pPr>
        <w:tabs>
          <w:tab w:val="left" w:pos="1260"/>
        </w:tabs>
        <w:rPr>
          <w:lang w:eastAsia="zh-CN"/>
        </w:rPr>
      </w:pPr>
      <w:bookmarkStart w:id="7" w:name="OLE_LINK641"/>
      <w:bookmarkStart w:id="8" w:name="OLE_LINK642"/>
      <w:bookmarkStart w:id="9" w:name="OLE_LINK643"/>
      <w:bookmarkStart w:id="10" w:name="OLE_LINK1"/>
      <w:bookmarkStart w:id="11" w:name="OLE_LINK2"/>
      <w:r w:rsidRPr="00A840B1">
        <w:rPr>
          <w:lang w:eastAsia="zh-CN"/>
        </w:rPr>
        <w:t>In RAN2 #113</w:t>
      </w:r>
      <w:r w:rsidRPr="00A840B1">
        <w:rPr>
          <w:rFonts w:hint="eastAsia"/>
          <w:lang w:eastAsia="zh-CN"/>
        </w:rPr>
        <w:t>bis</w:t>
      </w:r>
      <w:r w:rsidRPr="00A840B1">
        <w:rPr>
          <w:lang w:eastAsia="zh-CN"/>
        </w:rPr>
        <w:t xml:space="preserve"> emeeting, an LS</w:t>
      </w:r>
      <w:r w:rsidR="00A840B1">
        <w:rPr>
          <w:lang w:eastAsia="zh-CN"/>
        </w:rPr>
        <w:t xml:space="preserve"> “</w:t>
      </w:r>
      <w:r w:rsidR="004256AC" w:rsidRPr="004256AC">
        <w:rPr>
          <w:lang w:eastAsia="zh-CN"/>
        </w:rPr>
        <w:t>R3-211510/</w:t>
      </w:r>
      <w:hyperlink r:id="rId8" w:history="1">
        <w:r w:rsidR="00A840B1" w:rsidRPr="00A840B1">
          <w:rPr>
            <w:lang w:eastAsia="zh-CN"/>
          </w:rPr>
          <w:t>R2-210435</w:t>
        </w:r>
      </w:hyperlink>
      <w:r w:rsidR="004256AC">
        <w:rPr>
          <w:lang w:eastAsia="zh-CN"/>
        </w:rPr>
        <w:t>4</w:t>
      </w:r>
      <w:r w:rsidR="00A840B1">
        <w:rPr>
          <w:lang w:eastAsia="zh-CN"/>
        </w:rPr>
        <w:t xml:space="preserve">” </w:t>
      </w:r>
      <w:r w:rsidRPr="00A840B1">
        <w:rPr>
          <w:lang w:eastAsia="zh-CN"/>
        </w:rPr>
        <w:t>on NAS-based busy indication</w:t>
      </w:r>
      <w:r w:rsidR="00A840B1">
        <w:rPr>
          <w:lang w:eastAsia="zh-CN"/>
        </w:rPr>
        <w:t xml:space="preserve"> </w:t>
      </w:r>
      <w:r w:rsidR="00A840B1">
        <w:rPr>
          <w:rFonts w:hint="eastAsia"/>
          <w:lang w:eastAsia="zh-CN"/>
        </w:rPr>
        <w:t>is</w:t>
      </w:r>
      <w:r w:rsidR="00A840B1">
        <w:rPr>
          <w:lang w:eastAsia="zh-CN"/>
        </w:rPr>
        <w:t xml:space="preserve"> agreed and sent to RAN3. </w:t>
      </w:r>
    </w:p>
    <w:tbl>
      <w:tblPr>
        <w:tblStyle w:val="af3"/>
        <w:tblW w:w="0" w:type="auto"/>
        <w:tblInd w:w="421" w:type="dxa"/>
        <w:tblLook w:val="04A0" w:firstRow="1" w:lastRow="0" w:firstColumn="1" w:lastColumn="0" w:noHBand="0" w:noVBand="1"/>
      </w:tblPr>
      <w:tblGrid>
        <w:gridCol w:w="9072"/>
      </w:tblGrid>
      <w:tr w:rsidR="00A840B1" w:rsidTr="00A840B1">
        <w:tc>
          <w:tcPr>
            <w:tcW w:w="9072" w:type="dxa"/>
          </w:tcPr>
          <w:p w:rsidR="00000118" w:rsidRPr="00C416E6" w:rsidRDefault="00000118" w:rsidP="00000118">
            <w:pPr>
              <w:spacing w:after="120"/>
              <w:rPr>
                <w:rFonts w:ascii="Arial" w:hAnsi="Arial" w:cs="Arial"/>
                <w:b/>
              </w:rPr>
            </w:pPr>
            <w:r w:rsidRPr="00C416E6">
              <w:rPr>
                <w:rFonts w:ascii="Arial" w:hAnsi="Arial" w:cs="Arial"/>
                <w:b/>
              </w:rPr>
              <w:t>1. Overall Description:</w:t>
            </w:r>
          </w:p>
          <w:p w:rsidR="00000118" w:rsidRPr="00C416E6" w:rsidRDefault="00000118" w:rsidP="00000118">
            <w:pPr>
              <w:pStyle w:val="a4"/>
              <w:spacing w:after="120"/>
              <w:rPr>
                <w:rFonts w:cs="Arial"/>
              </w:rPr>
            </w:pPr>
            <w:r w:rsidRPr="00C416E6">
              <w:rPr>
                <w:rFonts w:cs="Arial"/>
              </w:rPr>
              <w:t>RAN2 has discussed the "busy indication" for multi-</w:t>
            </w:r>
            <w:r>
              <w:rPr>
                <w:rFonts w:cs="Arial"/>
              </w:rPr>
              <w:t>U</w:t>
            </w:r>
            <w:r w:rsidRPr="00C416E6">
              <w:rPr>
                <w:rFonts w:cs="Arial"/>
              </w:rPr>
              <w:t xml:space="preserve">SIM, wherein UE </w:t>
            </w:r>
            <w:r>
              <w:rPr>
                <w:rFonts w:cs="Arial"/>
              </w:rPr>
              <w:t>connected to</w:t>
            </w:r>
            <w:r w:rsidRPr="00C416E6">
              <w:rPr>
                <w:rFonts w:cs="Arial"/>
              </w:rPr>
              <w:t xml:space="preserve"> </w:t>
            </w:r>
            <w:r w:rsidRPr="00283453">
              <w:rPr>
                <w:rFonts w:cs="Arial"/>
              </w:rPr>
              <w:t>network A</w:t>
            </w:r>
            <w:r w:rsidRPr="00C416E6" w:rsidDel="00F35E3C">
              <w:rPr>
                <w:rFonts w:cs="Arial"/>
              </w:rPr>
              <w:t xml:space="preserve"> </w:t>
            </w:r>
            <w:r w:rsidRPr="00C416E6">
              <w:rPr>
                <w:rFonts w:cs="Arial"/>
              </w:rPr>
              <w:t xml:space="preserve">receives paging from </w:t>
            </w:r>
            <w:r>
              <w:rPr>
                <w:rFonts w:cs="Arial"/>
              </w:rPr>
              <w:t xml:space="preserve">network B </w:t>
            </w:r>
            <w:r w:rsidRPr="00C416E6">
              <w:rPr>
                <w:rFonts w:cs="Arial"/>
              </w:rPr>
              <w:t xml:space="preserve">and wants to respond to </w:t>
            </w:r>
            <w:r>
              <w:rPr>
                <w:rFonts w:cs="Arial"/>
              </w:rPr>
              <w:t xml:space="preserve">network B </w:t>
            </w:r>
            <w:r w:rsidRPr="00C416E6">
              <w:rPr>
                <w:rFonts w:cs="Arial"/>
              </w:rPr>
              <w:t xml:space="preserve">to indicate it is "busy" with </w:t>
            </w:r>
            <w:r w:rsidRPr="00283453">
              <w:rPr>
                <w:rFonts w:cs="Arial"/>
              </w:rPr>
              <w:t>network A</w:t>
            </w:r>
            <w:r w:rsidRPr="00C416E6">
              <w:rPr>
                <w:rFonts w:cs="Arial"/>
              </w:rPr>
              <w:t xml:space="preserve">. </w:t>
            </w:r>
            <w:r>
              <w:rPr>
                <w:rFonts w:cs="Arial"/>
              </w:rPr>
              <w:t>In RAN2#113bis-e,</w:t>
            </w:r>
            <w:r w:rsidRPr="00C416E6">
              <w:rPr>
                <w:rFonts w:cs="Arial"/>
              </w:rPr>
              <w:t xml:space="preserve"> RAN2 discussed how to handle the busy indication for RRC_INACTIVE, i.e. for RAN paging</w:t>
            </w:r>
            <w:r>
              <w:rPr>
                <w:rFonts w:cs="Arial"/>
              </w:rPr>
              <w:t xml:space="preserve"> from network B,</w:t>
            </w:r>
            <w:r w:rsidRPr="00C416E6">
              <w:rPr>
                <w:rFonts w:cs="Arial"/>
              </w:rPr>
              <w:t xml:space="preserve"> and made the following agreement:</w:t>
            </w:r>
          </w:p>
          <w:p w:rsidR="00000118" w:rsidRPr="00C416E6" w:rsidRDefault="00000118" w:rsidP="00000118">
            <w:pPr>
              <w:pStyle w:val="Doc-text2"/>
            </w:pPr>
          </w:p>
          <w:p w:rsidR="00000118" w:rsidRPr="00C416E6" w:rsidRDefault="00000118" w:rsidP="000001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16E6">
              <w:t>Agreements</w:t>
            </w:r>
          </w:p>
          <w:p w:rsidR="00000118" w:rsidRPr="00C416E6" w:rsidRDefault="00000118" w:rsidP="000001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16E6">
              <w:t>1</w:t>
            </w:r>
            <w:r w:rsidRPr="00C416E6">
              <w:tab/>
              <w:t>Only support NAS-based busy indication (for IDLE and INACTIVE)</w:t>
            </w:r>
          </w:p>
          <w:p w:rsidR="00000118" w:rsidRPr="00C416E6" w:rsidRDefault="00000118" w:rsidP="00000118">
            <w:pPr>
              <w:pStyle w:val="a4"/>
              <w:spacing w:after="120"/>
              <w:rPr>
                <w:rFonts w:cs="Arial"/>
              </w:rPr>
            </w:pPr>
          </w:p>
          <w:p w:rsidR="00000118" w:rsidRPr="00C416E6" w:rsidRDefault="00000118" w:rsidP="00000118">
            <w:pPr>
              <w:pStyle w:val="a4"/>
              <w:spacing w:after="120"/>
              <w:rPr>
                <w:rFonts w:cs="Arial"/>
              </w:rPr>
            </w:pPr>
            <w:r>
              <w:rPr>
                <w:rFonts w:cs="Arial"/>
              </w:rPr>
              <w:t>One motivation for this agreement by RAN2 was</w:t>
            </w:r>
            <w:r w:rsidRPr="00C416E6">
              <w:rPr>
                <w:rFonts w:cs="Arial"/>
              </w:rPr>
              <w:t xml:space="preserve"> </w:t>
            </w:r>
            <w:r>
              <w:rPr>
                <w:rFonts w:cs="Arial"/>
              </w:rPr>
              <w:t>the assumption that</w:t>
            </w:r>
            <w:r w:rsidRPr="00C416E6">
              <w:rPr>
                <w:rFonts w:cs="Arial"/>
              </w:rPr>
              <w:t xml:space="preserve"> harmonizing the </w:t>
            </w:r>
            <w:r>
              <w:rPr>
                <w:rFonts w:cs="Arial"/>
              </w:rPr>
              <w:t>busy indication for RRC_</w:t>
            </w:r>
            <w:r w:rsidRPr="00C416E6">
              <w:rPr>
                <w:rFonts w:cs="Arial"/>
              </w:rPr>
              <w:t xml:space="preserve">INACTIVE with </w:t>
            </w:r>
            <w:r>
              <w:rPr>
                <w:rFonts w:cs="Arial"/>
              </w:rPr>
              <w:t>RRC_</w:t>
            </w:r>
            <w:r w:rsidRPr="00C416E6">
              <w:rPr>
                <w:rFonts w:cs="Arial"/>
              </w:rPr>
              <w:t xml:space="preserve">IDLE would save </w:t>
            </w:r>
            <w:r>
              <w:rPr>
                <w:rFonts w:cs="Arial"/>
              </w:rPr>
              <w:t xml:space="preserve">specification </w:t>
            </w:r>
            <w:r w:rsidRPr="00C416E6">
              <w:rPr>
                <w:rFonts w:cs="Arial"/>
              </w:rPr>
              <w:t xml:space="preserve">effort in all WGs. However, after the decision was </w:t>
            </w:r>
            <w:r>
              <w:rPr>
                <w:rFonts w:cs="Arial"/>
              </w:rPr>
              <w:t>made</w:t>
            </w:r>
            <w:r w:rsidRPr="00C416E6">
              <w:rPr>
                <w:rFonts w:cs="Arial"/>
              </w:rPr>
              <w:t>, it was raised that this might not be the case and there may be at least the following potential impacts to SA2, CT1 and RAN3:</w:t>
            </w:r>
          </w:p>
          <w:p w:rsidR="00000118" w:rsidRDefault="00000118" w:rsidP="00000118">
            <w:pPr>
              <w:pStyle w:val="B10"/>
              <w:ind w:left="1134"/>
            </w:pPr>
            <w:r w:rsidRPr="00C416E6">
              <w:t>-</w:t>
            </w:r>
            <w:r w:rsidRPr="00C416E6">
              <w:tab/>
            </w:r>
            <w:r w:rsidRPr="00C416E6">
              <w:rPr>
                <w:b/>
                <w:bCs/>
              </w:rPr>
              <w:t xml:space="preserve">Service Request triggering for </w:t>
            </w:r>
            <w:r>
              <w:rPr>
                <w:b/>
                <w:bCs/>
              </w:rPr>
              <w:t>RRC_</w:t>
            </w:r>
            <w:r w:rsidRPr="00C416E6">
              <w:rPr>
                <w:b/>
                <w:bCs/>
              </w:rPr>
              <w:t>INACTIVE</w:t>
            </w:r>
            <w:r>
              <w:rPr>
                <w:b/>
                <w:bCs/>
              </w:rPr>
              <w:t xml:space="preserve">: </w:t>
            </w:r>
            <w:r w:rsidRPr="00507773">
              <w:t>Triggering</w:t>
            </w:r>
            <w:r>
              <w:rPr>
                <w:b/>
                <w:bCs/>
              </w:rPr>
              <w:t xml:space="preserve"> </w:t>
            </w:r>
            <w:r w:rsidRPr="009E196C">
              <w:rPr>
                <w:bCs/>
              </w:rPr>
              <w:t>busy indication</w:t>
            </w:r>
            <w:r>
              <w:rPr>
                <w:bCs/>
              </w:rPr>
              <w:t xml:space="preserve"> from NAS while UE is in RRC_INACTIVE state</w:t>
            </w:r>
            <w:r w:rsidRPr="00C416E6">
              <w:t xml:space="preserve"> (which NAS does</w:t>
            </w:r>
            <w:r>
              <w:t xml:space="preserve"> </w:t>
            </w:r>
            <w:r w:rsidRPr="00C416E6">
              <w:t>n</w:t>
            </w:r>
            <w:r>
              <w:t>o</w:t>
            </w:r>
            <w:r w:rsidRPr="00C416E6">
              <w:t xml:space="preserve">t differentiate from </w:t>
            </w:r>
            <w:r>
              <w:t>RRC_</w:t>
            </w:r>
            <w:r w:rsidRPr="00C416E6">
              <w:t>CONNECTED) requires specification changes (SA2, CT1)</w:t>
            </w:r>
            <w:r>
              <w:t>. This is assuming that the NAS based busy indication will use Service Request procedure per SA2 agreements.</w:t>
            </w:r>
          </w:p>
          <w:p w:rsidR="00000118" w:rsidRPr="00000118" w:rsidRDefault="00000118" w:rsidP="00000118">
            <w:pPr>
              <w:pStyle w:val="B10"/>
              <w:ind w:left="1134"/>
            </w:pPr>
            <w:r w:rsidRPr="00C416E6">
              <w:t>-</w:t>
            </w:r>
            <w:r w:rsidRPr="00C416E6">
              <w:tab/>
            </w:r>
            <w:r w:rsidRPr="00C416E6">
              <w:rPr>
                <w:b/>
                <w:bCs/>
              </w:rPr>
              <w:t>Sending busy indication to 5GC</w:t>
            </w:r>
            <w:r>
              <w:t xml:space="preserve"> may </w:t>
            </w:r>
            <w:r w:rsidRPr="00C416E6">
              <w:t xml:space="preserve">cause extra delay </w:t>
            </w:r>
            <w:r>
              <w:t xml:space="preserve">if </w:t>
            </w:r>
            <w:r w:rsidRPr="00C416E6">
              <w:t>5GC then need</w:t>
            </w:r>
            <w:r>
              <w:t>s</w:t>
            </w:r>
            <w:r w:rsidRPr="00C416E6">
              <w:t xml:space="preserve"> to inform RAN about it (</w:t>
            </w:r>
            <w:r>
              <w:t xml:space="preserve">SA2, </w:t>
            </w:r>
            <w:r w:rsidRPr="00C416E6">
              <w:t>RAN3)</w:t>
            </w:r>
          </w:p>
          <w:p w:rsidR="00000118" w:rsidRPr="00C416E6" w:rsidRDefault="00000118" w:rsidP="00000118">
            <w:pPr>
              <w:pStyle w:val="a4"/>
              <w:spacing w:after="120"/>
              <w:rPr>
                <w:rFonts w:cs="Arial"/>
              </w:rPr>
            </w:pPr>
            <w:r w:rsidRPr="00C416E6">
              <w:rPr>
                <w:rFonts w:cs="Arial"/>
              </w:rPr>
              <w:t>However, it is</w:t>
            </w:r>
            <w:r>
              <w:rPr>
                <w:rFonts w:cs="Arial"/>
              </w:rPr>
              <w:t xml:space="preserve"> also</w:t>
            </w:r>
            <w:r w:rsidRPr="00C416E6">
              <w:rPr>
                <w:rFonts w:cs="Arial"/>
              </w:rPr>
              <w:t xml:space="preserve"> not clear </w:t>
            </w:r>
            <w:r>
              <w:rPr>
                <w:rFonts w:cs="Arial"/>
              </w:rPr>
              <w:t xml:space="preserve">to RAN2 </w:t>
            </w:r>
            <w:r w:rsidRPr="00C416E6">
              <w:rPr>
                <w:rFonts w:cs="Arial"/>
              </w:rPr>
              <w:t xml:space="preserve">whether these are the only impacts, </w:t>
            </w:r>
            <w:r>
              <w:rPr>
                <w:rFonts w:cs="Arial"/>
              </w:rPr>
              <w:t>or</w:t>
            </w:r>
            <w:r w:rsidRPr="00C416E6">
              <w:rPr>
                <w:rFonts w:cs="Arial"/>
              </w:rPr>
              <w:t xml:space="preserve"> whether there would be other impacts. Therefore, RAN2 would </w:t>
            </w:r>
            <w:r>
              <w:rPr>
                <w:rFonts w:cs="Arial"/>
              </w:rPr>
              <w:t xml:space="preserve">like to </w:t>
            </w:r>
            <w:r w:rsidRPr="00C416E6">
              <w:rPr>
                <w:rFonts w:cs="Arial"/>
              </w:rPr>
              <w:t>request the following feedback</w:t>
            </w:r>
            <w:r>
              <w:rPr>
                <w:rFonts w:cs="Arial"/>
              </w:rPr>
              <w:t xml:space="preserve"> in order</w:t>
            </w:r>
            <w:r w:rsidRPr="00C416E6">
              <w:rPr>
                <w:rFonts w:cs="Arial"/>
              </w:rPr>
              <w:t xml:space="preserve"> to understand whether the </w:t>
            </w:r>
            <w:r>
              <w:rPr>
                <w:rFonts w:cs="Arial"/>
              </w:rPr>
              <w:t xml:space="preserve">RAN2 </w:t>
            </w:r>
            <w:r w:rsidRPr="00C416E6">
              <w:rPr>
                <w:rFonts w:cs="Arial"/>
              </w:rPr>
              <w:t xml:space="preserve">decision </w:t>
            </w:r>
            <w:r>
              <w:rPr>
                <w:rFonts w:cs="Arial"/>
              </w:rPr>
              <w:t xml:space="preserve">on busy indication </w:t>
            </w:r>
            <w:r w:rsidRPr="00C416E6">
              <w:rPr>
                <w:rFonts w:cs="Arial"/>
              </w:rPr>
              <w:t>would have issues for other groups:</w:t>
            </w:r>
          </w:p>
          <w:p w:rsidR="00000118" w:rsidRPr="000D7A14" w:rsidRDefault="00000118" w:rsidP="002C03E5">
            <w:pPr>
              <w:pStyle w:val="a4"/>
              <w:widowControl/>
              <w:numPr>
                <w:ilvl w:val="0"/>
                <w:numId w:val="29"/>
              </w:numPr>
              <w:tabs>
                <w:tab w:val="center" w:pos="4153"/>
                <w:tab w:val="right" w:pos="8306"/>
              </w:tabs>
              <w:spacing w:after="120"/>
              <w:rPr>
                <w:rFonts w:cs="Arial"/>
                <w:b w:val="0"/>
              </w:rPr>
            </w:pPr>
            <w:r w:rsidRPr="009E196C">
              <w:rPr>
                <w:rFonts w:cs="Arial"/>
              </w:rPr>
              <w:t>Question 1: Are the impacts identified by RAN2 valid</w:t>
            </w:r>
            <w:r>
              <w:rPr>
                <w:rFonts w:cs="Arial"/>
              </w:rPr>
              <w:t>?</w:t>
            </w:r>
          </w:p>
          <w:p w:rsidR="00000118" w:rsidRPr="00FE2CCF" w:rsidRDefault="00000118" w:rsidP="002C03E5">
            <w:pPr>
              <w:pStyle w:val="a4"/>
              <w:widowControl/>
              <w:numPr>
                <w:ilvl w:val="0"/>
                <w:numId w:val="29"/>
              </w:numPr>
              <w:tabs>
                <w:tab w:val="center" w:pos="4153"/>
                <w:tab w:val="right" w:pos="8306"/>
              </w:tabs>
              <w:spacing w:after="120"/>
              <w:rPr>
                <w:rFonts w:cs="Arial"/>
                <w:b w:val="0"/>
              </w:rPr>
            </w:pPr>
            <w:r w:rsidRPr="009E196C">
              <w:rPr>
                <w:rFonts w:cs="Arial"/>
              </w:rPr>
              <w:t xml:space="preserve">Question </w:t>
            </w:r>
            <w:r>
              <w:rPr>
                <w:rFonts w:cs="Arial"/>
              </w:rPr>
              <w:t>2</w:t>
            </w:r>
            <w:r w:rsidRPr="009E196C">
              <w:rPr>
                <w:rFonts w:cs="Arial"/>
              </w:rPr>
              <w:t>: Are there any other impacts beyond those identified by RAN2?</w:t>
            </w:r>
          </w:p>
          <w:p w:rsidR="00000118" w:rsidRPr="009E196C" w:rsidRDefault="00000118" w:rsidP="002C03E5">
            <w:pPr>
              <w:pStyle w:val="a4"/>
              <w:widowControl/>
              <w:numPr>
                <w:ilvl w:val="0"/>
                <w:numId w:val="29"/>
              </w:numPr>
              <w:tabs>
                <w:tab w:val="center" w:pos="4153"/>
                <w:tab w:val="right" w:pos="8306"/>
              </w:tabs>
              <w:spacing w:after="120"/>
              <w:rPr>
                <w:rFonts w:cs="Arial"/>
                <w:b w:val="0"/>
              </w:rPr>
            </w:pPr>
            <w:r w:rsidRPr="009E196C">
              <w:rPr>
                <w:rFonts w:cs="Arial"/>
              </w:rPr>
              <w:t xml:space="preserve">Question </w:t>
            </w:r>
            <w:r>
              <w:rPr>
                <w:rFonts w:cs="Arial"/>
              </w:rPr>
              <w:t>3</w:t>
            </w:r>
            <w:r w:rsidRPr="009E196C">
              <w:rPr>
                <w:rFonts w:cs="Arial"/>
              </w:rPr>
              <w:t xml:space="preserve">: If the ANS to Q1 </w:t>
            </w:r>
            <w:r>
              <w:rPr>
                <w:rFonts w:cs="Arial"/>
              </w:rPr>
              <w:t>and/or to Q2 is</w:t>
            </w:r>
            <w:r w:rsidRPr="009E196C">
              <w:rPr>
                <w:rFonts w:cs="Arial"/>
              </w:rPr>
              <w:t xml:space="preserve"> </w:t>
            </w:r>
            <w:r>
              <w:rPr>
                <w:rFonts w:cs="Arial"/>
              </w:rPr>
              <w:t>yes,</w:t>
            </w:r>
            <w:r w:rsidRPr="009E196C">
              <w:rPr>
                <w:rFonts w:cs="Arial"/>
              </w:rPr>
              <w:t xml:space="preserve"> </w:t>
            </w:r>
            <w:r>
              <w:rPr>
                <w:rFonts w:cs="Arial"/>
              </w:rPr>
              <w:t>can</w:t>
            </w:r>
            <w:r w:rsidRPr="009E196C">
              <w:rPr>
                <w:rFonts w:cs="Arial"/>
              </w:rPr>
              <w:t xml:space="preserve"> they be </w:t>
            </w:r>
            <w:r>
              <w:rPr>
                <w:rFonts w:cs="Arial"/>
              </w:rPr>
              <w:t>specified</w:t>
            </w:r>
            <w:r w:rsidRPr="009E196C">
              <w:rPr>
                <w:rFonts w:cs="Arial"/>
              </w:rPr>
              <w:t xml:space="preserve"> within Rel-17 timeframe?</w:t>
            </w:r>
          </w:p>
          <w:p w:rsidR="00000118" w:rsidRDefault="00000118" w:rsidP="00000118">
            <w:pPr>
              <w:spacing w:after="120"/>
              <w:rPr>
                <w:rFonts w:ascii="Arial" w:hAnsi="Arial" w:cs="Arial"/>
              </w:rPr>
            </w:pPr>
            <w:r>
              <w:rPr>
                <w:rFonts w:ascii="Arial" w:hAnsi="Arial" w:cs="Arial"/>
              </w:rPr>
              <w:t>RAN2 also can revert its agreement on</w:t>
            </w:r>
            <w:r w:rsidRPr="00EF7E1C">
              <w:rPr>
                <w:rFonts w:ascii="Arial" w:hAnsi="Arial" w:cs="Arial"/>
              </w:rPr>
              <w:t xml:space="preserve"> NAS-based busy indication for </w:t>
            </w:r>
            <w:r>
              <w:rPr>
                <w:rFonts w:ascii="Arial" w:hAnsi="Arial" w:cs="Arial"/>
              </w:rPr>
              <w:t xml:space="preserve">RRC </w:t>
            </w:r>
            <w:r w:rsidRPr="00EF7E1C">
              <w:rPr>
                <w:rFonts w:ascii="Arial" w:hAnsi="Arial" w:cs="Arial"/>
              </w:rPr>
              <w:t xml:space="preserve">INACTIVE </w:t>
            </w:r>
            <w:r>
              <w:rPr>
                <w:rFonts w:ascii="Arial" w:hAnsi="Arial" w:cs="Arial"/>
              </w:rPr>
              <w:t xml:space="preserve">if </w:t>
            </w:r>
            <w:r w:rsidRPr="00EF7E1C">
              <w:rPr>
                <w:rFonts w:ascii="Arial" w:hAnsi="Arial" w:cs="Arial"/>
              </w:rPr>
              <w:t xml:space="preserve">SA2/CT1/RAN3 feedback indicates </w:t>
            </w:r>
            <w:r>
              <w:rPr>
                <w:rFonts w:ascii="Arial" w:hAnsi="Arial" w:cs="Arial"/>
              </w:rPr>
              <w:t>that it</w:t>
            </w:r>
            <w:r w:rsidRPr="00EF7E1C">
              <w:rPr>
                <w:rFonts w:ascii="Arial" w:hAnsi="Arial" w:cs="Arial"/>
              </w:rPr>
              <w:t xml:space="preserve"> is not possible</w:t>
            </w:r>
            <w:r>
              <w:rPr>
                <w:rFonts w:ascii="Arial" w:hAnsi="Arial" w:cs="Arial"/>
              </w:rPr>
              <w:t xml:space="preserve"> for these groups to arrive at a specified solution within R17 timeframe.</w:t>
            </w:r>
          </w:p>
          <w:p w:rsidR="00000118" w:rsidRDefault="00000118" w:rsidP="00000118">
            <w:pPr>
              <w:spacing w:after="120"/>
              <w:rPr>
                <w:rFonts w:ascii="Arial" w:hAnsi="Arial" w:cs="Arial"/>
                <w:b/>
              </w:rPr>
            </w:pPr>
          </w:p>
          <w:p w:rsidR="00000118" w:rsidRPr="00C416E6" w:rsidRDefault="00000118" w:rsidP="00000118">
            <w:pPr>
              <w:spacing w:after="120"/>
              <w:rPr>
                <w:rFonts w:ascii="Arial" w:hAnsi="Arial" w:cs="Arial"/>
                <w:b/>
              </w:rPr>
            </w:pPr>
            <w:r w:rsidRPr="00C416E6">
              <w:rPr>
                <w:rFonts w:ascii="Arial" w:hAnsi="Arial" w:cs="Arial"/>
                <w:b/>
              </w:rPr>
              <w:t>2. Actions:</w:t>
            </w:r>
          </w:p>
          <w:p w:rsidR="00000118" w:rsidRPr="00C416E6" w:rsidRDefault="00000118" w:rsidP="00000118">
            <w:pPr>
              <w:spacing w:after="120"/>
              <w:ind w:left="1985" w:hanging="1985"/>
              <w:rPr>
                <w:rFonts w:ascii="Arial" w:hAnsi="Arial" w:cs="Arial"/>
                <w:b/>
              </w:rPr>
            </w:pPr>
            <w:r w:rsidRPr="00C416E6">
              <w:rPr>
                <w:rFonts w:ascii="Arial" w:hAnsi="Arial" w:cs="Arial"/>
                <w:b/>
              </w:rPr>
              <w:t>To SA2, CT1 and RAN3 groups.</w:t>
            </w:r>
          </w:p>
          <w:p w:rsidR="00A840B1" w:rsidRPr="00000118" w:rsidRDefault="00000118" w:rsidP="00000118">
            <w:pPr>
              <w:spacing w:after="120"/>
              <w:ind w:left="993" w:hanging="993"/>
              <w:rPr>
                <w:lang w:eastAsia="zh-CN"/>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 asks</w:t>
            </w:r>
            <w:r>
              <w:rPr>
                <w:rFonts w:ascii="Arial" w:hAnsi="Arial" w:cs="Arial"/>
              </w:rPr>
              <w:t xml:space="preserve"> SA2, CT1 and RAN3 to provide </w:t>
            </w:r>
            <w:r w:rsidRPr="00C416E6">
              <w:rPr>
                <w:rFonts w:ascii="Arial" w:hAnsi="Arial" w:cs="Arial"/>
              </w:rPr>
              <w:t xml:space="preserve">feedback on </w:t>
            </w:r>
            <w:r>
              <w:rPr>
                <w:rFonts w:ascii="Arial" w:hAnsi="Arial" w:cs="Arial"/>
              </w:rPr>
              <w:t xml:space="preserve">aforementioned </w:t>
            </w:r>
            <w:r w:rsidRPr="009E196C">
              <w:rPr>
                <w:rFonts w:ascii="Arial" w:hAnsi="Arial" w:cs="Arial"/>
              </w:rPr>
              <w:t>questions</w:t>
            </w:r>
            <w:r w:rsidRPr="00C416E6">
              <w:rPr>
                <w:rFonts w:ascii="Arial" w:hAnsi="Arial" w:cs="Arial"/>
              </w:rPr>
              <w:t>.</w:t>
            </w:r>
          </w:p>
        </w:tc>
      </w:tr>
    </w:tbl>
    <w:p w:rsidR="00A840B1" w:rsidRDefault="00A840B1" w:rsidP="003D1068">
      <w:pPr>
        <w:tabs>
          <w:tab w:val="left" w:pos="1260"/>
        </w:tabs>
        <w:rPr>
          <w:lang w:eastAsia="zh-CN"/>
        </w:rPr>
      </w:pPr>
    </w:p>
    <w:p w:rsidR="00A74234" w:rsidRDefault="00A840B1" w:rsidP="003D1068">
      <w:pPr>
        <w:tabs>
          <w:tab w:val="left" w:pos="1260"/>
        </w:tabs>
        <w:rPr>
          <w:lang w:eastAsia="zh-CN"/>
        </w:rPr>
      </w:pPr>
      <w:r>
        <w:rPr>
          <w:rFonts w:hint="eastAsia"/>
          <w:lang w:eastAsia="zh-CN"/>
        </w:rPr>
        <w:t>This</w:t>
      </w:r>
      <w:r>
        <w:rPr>
          <w:lang w:eastAsia="zh-CN"/>
        </w:rPr>
        <w:t xml:space="preserve"> paper tries to provide RAN3’s view based on this LS and then provide a reply LS.</w:t>
      </w:r>
    </w:p>
    <w:bookmarkEnd w:id="7"/>
    <w:bookmarkEnd w:id="8"/>
    <w:bookmarkEnd w:id="9"/>
    <w:bookmarkEnd w:id="10"/>
    <w:bookmarkEnd w:id="11"/>
    <w:p w:rsidR="00536223" w:rsidRDefault="00536223" w:rsidP="002C03E5">
      <w:pPr>
        <w:pStyle w:val="1"/>
        <w:numPr>
          <w:ilvl w:val="0"/>
          <w:numId w:val="27"/>
        </w:numPr>
        <w:rPr>
          <w:lang w:val="en-US"/>
        </w:rPr>
      </w:pPr>
      <w:r>
        <w:rPr>
          <w:lang w:val="en-US"/>
        </w:rPr>
        <w:t>Discussion</w:t>
      </w:r>
    </w:p>
    <w:p w:rsidR="00355677" w:rsidRPr="00355677" w:rsidRDefault="00355677" w:rsidP="002C03E5">
      <w:pPr>
        <w:pStyle w:val="af4"/>
        <w:keepNext/>
        <w:keepLines/>
        <w:numPr>
          <w:ilvl w:val="0"/>
          <w:numId w:val="28"/>
        </w:numPr>
        <w:overflowPunct/>
        <w:autoSpaceDE/>
        <w:autoSpaceDN/>
        <w:adjustRightInd/>
        <w:spacing w:before="180"/>
        <w:contextualSpacing w:val="0"/>
        <w:textAlignment w:val="auto"/>
        <w:outlineLvl w:val="1"/>
        <w:rPr>
          <w:rFonts w:ascii="Arial" w:eastAsiaTheme="minorEastAsia" w:hAnsi="Arial"/>
          <w:vanish/>
          <w:sz w:val="32"/>
          <w:lang w:eastAsia="zh-CN"/>
        </w:rPr>
      </w:pPr>
    </w:p>
    <w:p w:rsidR="00355677" w:rsidRPr="00355677" w:rsidRDefault="00355677" w:rsidP="002C03E5">
      <w:pPr>
        <w:pStyle w:val="af4"/>
        <w:keepNext/>
        <w:keepLines/>
        <w:numPr>
          <w:ilvl w:val="0"/>
          <w:numId w:val="28"/>
        </w:numPr>
        <w:overflowPunct/>
        <w:autoSpaceDE/>
        <w:autoSpaceDN/>
        <w:adjustRightInd/>
        <w:spacing w:before="180"/>
        <w:contextualSpacing w:val="0"/>
        <w:textAlignment w:val="auto"/>
        <w:outlineLvl w:val="1"/>
        <w:rPr>
          <w:rFonts w:ascii="Arial" w:eastAsiaTheme="minorEastAsia" w:hAnsi="Arial"/>
          <w:vanish/>
          <w:sz w:val="32"/>
          <w:lang w:eastAsia="zh-CN"/>
        </w:rPr>
      </w:pPr>
    </w:p>
    <w:p w:rsidR="000344D0" w:rsidRDefault="004C3B68" w:rsidP="002C03E5">
      <w:pPr>
        <w:pStyle w:val="2"/>
        <w:numPr>
          <w:ilvl w:val="1"/>
          <w:numId w:val="28"/>
        </w:numPr>
        <w:rPr>
          <w:lang w:eastAsia="zh-CN"/>
        </w:rPr>
      </w:pPr>
      <w:r w:rsidRPr="00A840B1">
        <w:t>NAS-based busy indication</w:t>
      </w:r>
    </w:p>
    <w:p w:rsidR="004C3B68" w:rsidRDefault="00573EC7" w:rsidP="00A74234">
      <w:pPr>
        <w:rPr>
          <w:lang w:eastAsia="zh-CN"/>
        </w:rPr>
      </w:pPr>
      <w:r>
        <w:rPr>
          <w:lang w:eastAsia="zh-CN"/>
        </w:rPr>
        <w:t xml:space="preserve">According to the context in the LS and referring to </w:t>
      </w:r>
      <w:r w:rsidR="004C3B68">
        <w:rPr>
          <w:lang w:eastAsia="zh-CN"/>
        </w:rPr>
        <w:t>the section 6.3 “</w:t>
      </w:r>
      <w:r w:rsidR="004C3B68" w:rsidRPr="006D0120">
        <w:rPr>
          <w:lang w:val="en-US"/>
        </w:rPr>
        <w:t>Solution</w:t>
      </w:r>
      <w:r w:rsidR="004C3B68" w:rsidRPr="006D0120">
        <w:rPr>
          <w:lang w:val="en-US" w:eastAsia="zh-CN"/>
        </w:rPr>
        <w:t xml:space="preserve"> #3</w:t>
      </w:r>
      <w:r w:rsidR="004C3B68" w:rsidRPr="006D0120">
        <w:rPr>
          <w:lang w:val="en-US"/>
        </w:rPr>
        <w:t>: Busy indication as a paging response</w:t>
      </w:r>
      <w:r w:rsidR="004C3B68">
        <w:rPr>
          <w:lang w:val="en-US"/>
        </w:rPr>
        <w:t>”</w:t>
      </w:r>
      <w:r>
        <w:rPr>
          <w:lang w:eastAsia="zh-CN"/>
        </w:rPr>
        <w:t xml:space="preserve"> in TR23.761, </w:t>
      </w:r>
      <w:r w:rsidR="00A76565">
        <w:rPr>
          <w:lang w:eastAsia="zh-CN"/>
        </w:rPr>
        <w:t xml:space="preserve">in our view, </w:t>
      </w:r>
      <w:r>
        <w:rPr>
          <w:lang w:eastAsia="zh-CN"/>
        </w:rPr>
        <w:t>t</w:t>
      </w:r>
      <w:r w:rsidR="004C3B68">
        <w:rPr>
          <w:lang w:eastAsia="zh-CN"/>
        </w:rPr>
        <w:t xml:space="preserve">he procedure of NAS-based busy indication </w:t>
      </w:r>
      <w:r>
        <w:rPr>
          <w:lang w:eastAsia="zh-CN"/>
        </w:rPr>
        <w:t xml:space="preserve">solution </w:t>
      </w:r>
      <w:r w:rsidR="00A76565">
        <w:rPr>
          <w:lang w:eastAsia="zh-CN"/>
        </w:rPr>
        <w:t>can be</w:t>
      </w:r>
      <w:r w:rsidR="004C3B68">
        <w:rPr>
          <w:lang w:eastAsia="zh-CN"/>
        </w:rPr>
        <w:t xml:space="preserve"> </w:t>
      </w:r>
      <w:r w:rsidR="00A76565">
        <w:rPr>
          <w:lang w:eastAsia="zh-CN"/>
        </w:rPr>
        <w:t>describled</w:t>
      </w:r>
      <w:r w:rsidR="004C3B68">
        <w:rPr>
          <w:lang w:eastAsia="zh-CN"/>
        </w:rPr>
        <w:t xml:space="preserve"> as below.</w:t>
      </w:r>
    </w:p>
    <w:p w:rsidR="0080179A" w:rsidRDefault="0080179A" w:rsidP="00A74234">
      <w:r>
        <w:object w:dxaOrig="9702" w:dyaOrig="6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3.6pt" o:ole="">
            <v:imagedata r:id="rId9" o:title=""/>
          </v:shape>
          <o:OLEObject Type="Embed" ProgID="Visio.Drawing.11" ShapeID="_x0000_i1025" DrawAspect="Content" ObjectID="_1681495530" r:id="rId10"/>
        </w:object>
      </w:r>
    </w:p>
    <w:p w:rsidR="00D35982" w:rsidRDefault="00455BE1" w:rsidP="00455BE1">
      <w:pPr>
        <w:pStyle w:val="B10"/>
        <w:rPr>
          <w:lang w:val="en-US"/>
        </w:rPr>
      </w:pPr>
      <w:r>
        <w:t xml:space="preserve">0.   </w:t>
      </w:r>
      <w:r w:rsidR="00D35982" w:rsidRPr="006D0120">
        <w:rPr>
          <w:lang w:val="en-US"/>
        </w:rPr>
        <w:t>A multi-USIM device with two USIM has the following states; UE A (USIM A) is in connected m</w:t>
      </w:r>
      <w:r w:rsidR="009F03F4">
        <w:rPr>
          <w:lang w:val="en-US"/>
        </w:rPr>
        <w:t xml:space="preserve">ode and UE B (USIM B) is in </w:t>
      </w:r>
      <w:r w:rsidR="009F03F4">
        <w:rPr>
          <w:rFonts w:hint="eastAsia"/>
          <w:lang w:val="en-US" w:eastAsia="zh-CN"/>
        </w:rPr>
        <w:t>RRC</w:t>
      </w:r>
      <w:r w:rsidR="009F03F4">
        <w:rPr>
          <w:lang w:val="en-US" w:eastAsia="zh-CN"/>
        </w:rPr>
        <w:t>_inactive</w:t>
      </w:r>
      <w:r w:rsidR="00D35982" w:rsidRPr="006D0120">
        <w:rPr>
          <w:lang w:val="en-US"/>
        </w:rPr>
        <w:t xml:space="preserve"> mode. UE A may have negotiated a periodic absence time allowing the MultiSIM device to perform activities related to other USIMs.</w:t>
      </w:r>
    </w:p>
    <w:p w:rsidR="009F03F4" w:rsidRPr="006D0120" w:rsidRDefault="00455BE1" w:rsidP="00455BE1">
      <w:pPr>
        <w:pStyle w:val="B10"/>
        <w:rPr>
          <w:lang w:val="en-US"/>
        </w:rPr>
      </w:pPr>
      <w:r>
        <w:rPr>
          <w:lang w:val="en-US"/>
        </w:rPr>
        <w:t xml:space="preserve">1.  </w:t>
      </w:r>
      <w:r w:rsidR="009F03F4" w:rsidRPr="006D0120">
        <w:rPr>
          <w:lang w:val="en-US"/>
        </w:rPr>
        <w:t>UE A enters a periodic absence time that allows UE B to monitor a scheduled paging occasion and send a busy response.</w:t>
      </w:r>
    </w:p>
    <w:p w:rsidR="009F03F4" w:rsidRDefault="00455BE1" w:rsidP="00455BE1">
      <w:pPr>
        <w:pStyle w:val="B10"/>
        <w:rPr>
          <w:lang w:val="en-US"/>
        </w:rPr>
      </w:pPr>
      <w:r>
        <w:rPr>
          <w:lang w:val="en-US" w:eastAsia="zh-CN"/>
        </w:rPr>
        <w:t xml:space="preserve">2.   </w:t>
      </w:r>
      <w:r w:rsidR="00C5237E">
        <w:rPr>
          <w:rFonts w:hint="eastAsia"/>
          <w:lang w:val="en-US" w:eastAsia="zh-CN"/>
        </w:rPr>
        <w:t>U</w:t>
      </w:r>
      <w:r w:rsidR="00C5237E">
        <w:rPr>
          <w:lang w:val="en-US" w:eastAsia="zh-CN"/>
        </w:rPr>
        <w:t>PF serving the UE B sends DL user data too RAN B.</w:t>
      </w:r>
    </w:p>
    <w:p w:rsidR="00C5237E" w:rsidRDefault="00455BE1" w:rsidP="00455BE1">
      <w:pPr>
        <w:pStyle w:val="B10"/>
        <w:rPr>
          <w:lang w:val="en-US" w:eastAsia="zh-CN"/>
        </w:rPr>
      </w:pPr>
      <w:r>
        <w:rPr>
          <w:lang w:val="en-US" w:eastAsia="zh-CN"/>
        </w:rPr>
        <w:t xml:space="preserve">3.   </w:t>
      </w:r>
      <w:r w:rsidR="00C5237E">
        <w:rPr>
          <w:lang w:val="en-US" w:eastAsia="zh-CN"/>
        </w:rPr>
        <w:t xml:space="preserve">RAN B initiates </w:t>
      </w:r>
      <w:r w:rsidR="00C5237E">
        <w:rPr>
          <w:rFonts w:hint="eastAsia"/>
          <w:lang w:val="en-US" w:eastAsia="zh-CN"/>
        </w:rPr>
        <w:t>RAN</w:t>
      </w:r>
      <w:r w:rsidR="00C5237E">
        <w:rPr>
          <w:lang w:val="en-US" w:eastAsia="zh-CN"/>
        </w:rPr>
        <w:t xml:space="preserve"> paging to UE B.</w:t>
      </w:r>
    </w:p>
    <w:p w:rsidR="00C5237E" w:rsidRDefault="00455BE1" w:rsidP="00455BE1">
      <w:pPr>
        <w:pStyle w:val="B10"/>
        <w:rPr>
          <w:lang w:val="en-US" w:eastAsia="zh-CN"/>
        </w:rPr>
      </w:pPr>
      <w:r>
        <w:rPr>
          <w:lang w:val="en-US" w:eastAsia="zh-CN"/>
        </w:rPr>
        <w:t xml:space="preserve">4.   </w:t>
      </w:r>
      <w:r w:rsidR="00C5237E" w:rsidRPr="006D0120">
        <w:rPr>
          <w:lang w:val="en-US" w:eastAsia="zh-CN"/>
        </w:rPr>
        <w:t xml:space="preserve">UE B receives the page i.e. decodes the paging message and the </w:t>
      </w:r>
      <w:r w:rsidR="00C5237E" w:rsidRPr="00C5237E">
        <w:rPr>
          <w:lang w:val="en-US" w:eastAsia="zh-CN"/>
        </w:rPr>
        <w:t>associated Network Assistance Information</w:t>
      </w:r>
      <w:r w:rsidR="00C5237E" w:rsidRPr="006D0120">
        <w:rPr>
          <w:lang w:val="en-US" w:eastAsia="zh-CN"/>
        </w:rPr>
        <w:t>. The device evaluates which connection is more important. The decision is based on implementation in the device and may take into account the Network Assistance Information, what type of ongoing communication and other information.</w:t>
      </w:r>
      <w:r w:rsidR="009C6341">
        <w:rPr>
          <w:lang w:val="en-US" w:eastAsia="zh-CN"/>
        </w:rPr>
        <w:t xml:space="preserve"> </w:t>
      </w:r>
      <w:r w:rsidR="009C6341" w:rsidRPr="006D0120">
        <w:rPr>
          <w:lang w:val="en-US"/>
        </w:rPr>
        <w:t>The device decides that the UE A connection is more important.</w:t>
      </w:r>
    </w:p>
    <w:p w:rsidR="00655A75" w:rsidRPr="006D0120" w:rsidRDefault="00455BE1" w:rsidP="00455BE1">
      <w:pPr>
        <w:pStyle w:val="B10"/>
        <w:rPr>
          <w:lang w:val="en-US"/>
        </w:rPr>
      </w:pPr>
      <w:r>
        <w:rPr>
          <w:lang w:val="en-US"/>
        </w:rPr>
        <w:t xml:space="preserve">5.   </w:t>
      </w:r>
      <w:r w:rsidR="00655A75" w:rsidRPr="006D0120">
        <w:rPr>
          <w:lang w:val="en-US"/>
        </w:rPr>
        <w:t xml:space="preserve">UE B performs </w:t>
      </w:r>
      <w:r w:rsidR="00655A75">
        <w:rPr>
          <w:lang w:val="en-US"/>
        </w:rPr>
        <w:t>RRCResume</w:t>
      </w:r>
      <w:r w:rsidR="00655A75" w:rsidRPr="006D0120">
        <w:rPr>
          <w:lang w:val="en-US"/>
        </w:rPr>
        <w:t xml:space="preserve"> procedure and sends a </w:t>
      </w:r>
      <w:r w:rsidR="00655A75" w:rsidRPr="00655A75">
        <w:rPr>
          <w:lang w:val="en-US"/>
        </w:rPr>
        <w:t>NAS Service Request towards the AMF with the new cause value "busy"</w:t>
      </w:r>
      <w:r w:rsidR="00655A75" w:rsidRPr="006D0120">
        <w:rPr>
          <w:lang w:val="en-US"/>
        </w:rPr>
        <w:t xml:space="preserve"> which indicates that the UE has received the paging message but is not able to setup the communication for UE B service.</w:t>
      </w:r>
    </w:p>
    <w:p w:rsidR="00655A75" w:rsidRDefault="00455BE1" w:rsidP="00455BE1">
      <w:pPr>
        <w:pStyle w:val="B10"/>
        <w:rPr>
          <w:lang w:val="en-US"/>
        </w:rPr>
      </w:pPr>
      <w:r>
        <w:rPr>
          <w:lang w:val="en-US"/>
        </w:rPr>
        <w:t xml:space="preserve">6.  </w:t>
      </w:r>
      <w:r w:rsidR="00655A75" w:rsidRPr="00655A75">
        <w:rPr>
          <w:lang w:val="en-US"/>
        </w:rPr>
        <w:t>RAN B forwards the NAS Service Request message to the AMF</w:t>
      </w:r>
      <w:r w:rsidR="00655A75" w:rsidRPr="006D0120">
        <w:rPr>
          <w:lang w:val="en-US"/>
        </w:rPr>
        <w:t xml:space="preserve"> </w:t>
      </w:r>
    </w:p>
    <w:p w:rsidR="00655A75" w:rsidRDefault="00455BE1" w:rsidP="00455BE1">
      <w:pPr>
        <w:pStyle w:val="B10"/>
        <w:rPr>
          <w:lang w:val="en-US"/>
        </w:rPr>
      </w:pPr>
      <w:r>
        <w:rPr>
          <w:lang w:val="en-US"/>
        </w:rPr>
        <w:lastRenderedPageBreak/>
        <w:t xml:space="preserve">7.  </w:t>
      </w:r>
      <w:r w:rsidR="00655A75" w:rsidRPr="006D0120">
        <w:rPr>
          <w:lang w:val="en-US"/>
        </w:rPr>
        <w:t xml:space="preserve">The AMF, based on the cause value "busy" in the </w:t>
      </w:r>
      <w:r w:rsidR="00655A75" w:rsidRPr="00421DE2">
        <w:rPr>
          <w:lang w:val="en-US"/>
        </w:rPr>
        <w:t>Service Request</w:t>
      </w:r>
      <w:r w:rsidR="00655A75">
        <w:rPr>
          <w:lang w:val="en-US"/>
        </w:rPr>
        <w:t>,</w:t>
      </w:r>
      <w:r w:rsidR="00421DE2">
        <w:rPr>
          <w:lang w:val="en-US"/>
        </w:rPr>
        <w:t xml:space="preserve"> </w:t>
      </w:r>
      <w:r w:rsidR="00655A75">
        <w:rPr>
          <w:lang w:val="en-US"/>
        </w:rPr>
        <w:t>decides to release UE B.</w:t>
      </w:r>
    </w:p>
    <w:p w:rsidR="00455BE1" w:rsidRDefault="00A0789C" w:rsidP="00A0789C">
      <w:pPr>
        <w:pStyle w:val="B10"/>
      </w:pPr>
      <w:r>
        <w:rPr>
          <w:rFonts w:hint="eastAsia"/>
          <w:lang w:val="en-US" w:eastAsia="zh-CN"/>
        </w:rPr>
        <w:t>8</w:t>
      </w:r>
      <w:r>
        <w:rPr>
          <w:lang w:val="en-US" w:eastAsia="zh-CN"/>
        </w:rPr>
        <w:t xml:space="preserve">/9. The AMF initiates </w:t>
      </w:r>
      <w:r w:rsidRPr="001D2E49">
        <w:t>UE Context Release</w:t>
      </w:r>
      <w:r>
        <w:t xml:space="preserve"> procedure.</w:t>
      </w:r>
    </w:p>
    <w:p w:rsidR="00A0789C" w:rsidRDefault="00A0789C" w:rsidP="00A0789C">
      <w:pPr>
        <w:pStyle w:val="B10"/>
      </w:pPr>
      <w:r>
        <w:t>10. The RAN B sends RRCRelease message to UE B.</w:t>
      </w:r>
    </w:p>
    <w:p w:rsidR="00A0789C" w:rsidRDefault="00A0789C" w:rsidP="00A0789C">
      <w:pPr>
        <w:pStyle w:val="B10"/>
      </w:pPr>
      <w:r>
        <w:t>11. UE B changes to idle mode.</w:t>
      </w:r>
    </w:p>
    <w:p w:rsidR="00BB36D3" w:rsidRDefault="00300BB8" w:rsidP="002C03E5">
      <w:pPr>
        <w:pStyle w:val="2"/>
        <w:numPr>
          <w:ilvl w:val="1"/>
          <w:numId w:val="28"/>
        </w:numPr>
        <w:rPr>
          <w:lang w:val="en-US" w:eastAsia="zh-CN"/>
        </w:rPr>
      </w:pPr>
      <w:r w:rsidRPr="00300BB8">
        <w:rPr>
          <w:rFonts w:hint="eastAsia"/>
        </w:rPr>
        <w:t>I</w:t>
      </w:r>
      <w:r w:rsidRPr="00300BB8">
        <w:t>mpact</w:t>
      </w:r>
      <w:r>
        <w:rPr>
          <w:lang w:val="en-US" w:eastAsia="zh-CN"/>
        </w:rPr>
        <w:t xml:space="preserve"> on RAN3 </w:t>
      </w:r>
    </w:p>
    <w:p w:rsidR="00550BA1" w:rsidRDefault="005E5FD4" w:rsidP="004C3B68">
      <w:r>
        <w:rPr>
          <w:rFonts w:hint="eastAsia"/>
          <w:lang w:val="en-US" w:eastAsia="zh-CN"/>
        </w:rPr>
        <w:t>I</w:t>
      </w:r>
      <w:r>
        <w:rPr>
          <w:lang w:val="en-US" w:eastAsia="zh-CN"/>
        </w:rPr>
        <w:t xml:space="preserve">n this NAS-based busy indication, for Uplink, the UE B sends the “busy” embedded in the NAS message, then RAN transparently forwards this NAS </w:t>
      </w:r>
      <w:r w:rsidR="00630480">
        <w:rPr>
          <w:lang w:val="en-US" w:eastAsia="zh-CN"/>
        </w:rPr>
        <w:t>message</w:t>
      </w:r>
      <w:r>
        <w:rPr>
          <w:lang w:val="en-US" w:eastAsia="zh-CN"/>
        </w:rPr>
        <w:t xml:space="preserve"> through existing </w:t>
      </w:r>
      <w:r w:rsidRPr="001D2E49">
        <w:t>Uplink NAS Transport</w:t>
      </w:r>
      <w:r>
        <w:t xml:space="preserve"> message to AMF. </w:t>
      </w:r>
    </w:p>
    <w:p w:rsidR="00C94140" w:rsidRDefault="00550BA1" w:rsidP="00C94140">
      <w:pPr>
        <w:rPr>
          <w:lang w:eastAsia="zh-CN"/>
        </w:rPr>
      </w:pPr>
      <w:r>
        <w:t xml:space="preserve">For Downlink, </w:t>
      </w:r>
      <w:r w:rsidR="008F6B0D">
        <w:t>u</w:t>
      </w:r>
      <w:r w:rsidR="008F6B0D" w:rsidRPr="001D2E49">
        <w:t>pon reception of the UE CONTEXT RELEASE COMMAND message</w:t>
      </w:r>
      <w:r w:rsidR="008F6B0D">
        <w:t xml:space="preserve"> from AMF, RAN B</w:t>
      </w:r>
      <w:r w:rsidR="008F6B0D" w:rsidRPr="001D2E49">
        <w:t xml:space="preserve"> shall release all related signalling and user data transport resources and reply with the UE CONTEXT RELEASE COMPLETE message.</w:t>
      </w:r>
      <w:r w:rsidR="008F6B0D" w:rsidRPr="001444B4">
        <w:rPr>
          <w:rFonts w:eastAsia="宋体"/>
        </w:rPr>
        <w:t xml:space="preserve"> </w:t>
      </w:r>
      <w:r w:rsidR="00C94140">
        <w:rPr>
          <w:rFonts w:eastAsia="宋体"/>
        </w:rPr>
        <w:t xml:space="preserve">Then RAN B shall </w:t>
      </w:r>
      <w:r w:rsidR="00C94140">
        <w:t xml:space="preserve">changes the </w:t>
      </w:r>
      <w:r w:rsidR="00C94140">
        <w:rPr>
          <w:rFonts w:hint="eastAsia"/>
          <w:lang w:eastAsia="zh-CN"/>
        </w:rPr>
        <w:t>UE</w:t>
      </w:r>
      <w:r w:rsidR="00C94140">
        <w:rPr>
          <w:lang w:eastAsia="zh-CN"/>
        </w:rPr>
        <w:t xml:space="preserve"> B into RRC idle mode.</w:t>
      </w:r>
    </w:p>
    <w:p w:rsidR="008F6B0D" w:rsidRPr="00EA6436" w:rsidRDefault="009A646E" w:rsidP="008F6B0D">
      <w:pPr>
        <w:rPr>
          <w:rFonts w:eastAsia="宋体"/>
          <w:b/>
          <w:lang w:eastAsia="zh-CN"/>
        </w:rPr>
      </w:pPr>
      <w:r w:rsidRPr="00EA6436">
        <w:rPr>
          <w:rFonts w:eastAsia="宋体" w:hint="eastAsia"/>
          <w:b/>
          <w:lang w:eastAsia="zh-CN"/>
        </w:rPr>
        <w:t>O</w:t>
      </w:r>
      <w:r w:rsidRPr="00EA6436">
        <w:rPr>
          <w:rFonts w:eastAsia="宋体"/>
          <w:b/>
          <w:lang w:eastAsia="zh-CN"/>
        </w:rPr>
        <w:t>bservation 1: For NAS-based buy indication solution, the “busy indication” is transparent to RAN node.</w:t>
      </w:r>
    </w:p>
    <w:p w:rsidR="00EA6436" w:rsidRDefault="00EA6436" w:rsidP="00EA6436">
      <w:pPr>
        <w:rPr>
          <w:rFonts w:eastAsia="宋体"/>
          <w:b/>
          <w:lang w:eastAsia="zh-CN"/>
        </w:rPr>
      </w:pPr>
      <w:r w:rsidRPr="00EA6436">
        <w:rPr>
          <w:rFonts w:eastAsia="宋体" w:hint="eastAsia"/>
          <w:b/>
          <w:lang w:eastAsia="zh-CN"/>
        </w:rPr>
        <w:t>O</w:t>
      </w:r>
      <w:r w:rsidRPr="00EA6436">
        <w:rPr>
          <w:rFonts w:eastAsia="宋体"/>
          <w:b/>
          <w:lang w:eastAsia="zh-CN"/>
        </w:rPr>
        <w:t>bservation 2:  For NAS-based buy indication solution</w:t>
      </w:r>
      <w:r>
        <w:rPr>
          <w:rFonts w:eastAsia="宋体" w:hint="eastAsia"/>
          <w:b/>
          <w:lang w:eastAsia="zh-CN"/>
        </w:rPr>
        <w:t>,</w:t>
      </w:r>
      <w:r>
        <w:rPr>
          <w:rFonts w:eastAsia="宋体"/>
          <w:b/>
          <w:lang w:eastAsia="zh-CN"/>
        </w:rPr>
        <w:t xml:space="preserve"> it does not impact on RAN3 specification.</w:t>
      </w:r>
    </w:p>
    <w:p w:rsidR="00991E0D" w:rsidRDefault="00813096" w:rsidP="002C03E5">
      <w:pPr>
        <w:pStyle w:val="2"/>
        <w:numPr>
          <w:ilvl w:val="1"/>
          <w:numId w:val="28"/>
        </w:numPr>
        <w:rPr>
          <w:lang w:eastAsia="zh-CN"/>
        </w:rPr>
      </w:pPr>
      <w:r>
        <w:rPr>
          <w:rFonts w:hint="eastAsia"/>
          <w:lang w:eastAsia="zh-CN"/>
        </w:rPr>
        <w:t>D</w:t>
      </w:r>
      <w:r>
        <w:rPr>
          <w:lang w:eastAsia="zh-CN"/>
        </w:rPr>
        <w:t>raft LS to RAN2</w:t>
      </w:r>
    </w:p>
    <w:p w:rsidR="00813096" w:rsidRDefault="00813096" w:rsidP="004C3B68">
      <w:pPr>
        <w:rPr>
          <w:lang w:eastAsia="zh-CN"/>
        </w:rPr>
      </w:pPr>
      <w:r>
        <w:rPr>
          <w:rFonts w:hint="eastAsia"/>
          <w:lang w:eastAsia="zh-CN"/>
        </w:rPr>
        <w:t>B</w:t>
      </w:r>
      <w:r>
        <w:rPr>
          <w:lang w:eastAsia="zh-CN"/>
        </w:rPr>
        <w:t>ased on the above discussion, we try to give our answer to RAN2.</w:t>
      </w:r>
    </w:p>
    <w:p w:rsidR="00813096" w:rsidRPr="00D7437D" w:rsidRDefault="00813096" w:rsidP="004C3B68">
      <w:pPr>
        <w:rPr>
          <w:u w:val="single"/>
          <w:lang w:eastAsia="zh-CN"/>
        </w:rPr>
      </w:pPr>
      <w:r w:rsidRPr="00D7437D">
        <w:rPr>
          <w:rFonts w:ascii="Arial" w:hAnsi="Arial" w:cs="Arial"/>
          <w:u w:val="single"/>
        </w:rPr>
        <w:t>Question 1: Are the impacts identified by RAN2 valid?</w:t>
      </w:r>
    </w:p>
    <w:p w:rsidR="00D7437D" w:rsidRPr="00D7437D" w:rsidRDefault="00813096" w:rsidP="00D7437D">
      <w:pPr>
        <w:rPr>
          <w:rFonts w:ascii="Arial" w:hAnsi="Arial" w:cs="Arial"/>
        </w:rPr>
      </w:pPr>
      <w:r w:rsidRPr="0016044F">
        <w:rPr>
          <w:rFonts w:ascii="Arial" w:hAnsi="Arial" w:cs="Arial" w:hint="eastAsia"/>
        </w:rPr>
        <w:t>A</w:t>
      </w:r>
      <w:r w:rsidR="0016044F">
        <w:rPr>
          <w:rFonts w:ascii="Arial" w:hAnsi="Arial" w:cs="Arial"/>
        </w:rPr>
        <w:t>nswe</w:t>
      </w:r>
      <w:r w:rsidRPr="0016044F">
        <w:rPr>
          <w:rFonts w:ascii="Arial" w:hAnsi="Arial" w:cs="Arial"/>
        </w:rPr>
        <w:t>r</w:t>
      </w:r>
      <w:r w:rsidR="0016044F">
        <w:rPr>
          <w:rFonts w:ascii="Arial" w:hAnsi="Arial" w:cs="Arial"/>
        </w:rPr>
        <w:t xml:space="preserve"> 1: </w:t>
      </w:r>
      <w:r w:rsidR="00EA6436">
        <w:rPr>
          <w:rFonts w:ascii="Arial" w:hAnsi="Arial" w:cs="Arial"/>
        </w:rPr>
        <w:t xml:space="preserve"> </w:t>
      </w:r>
      <w:r w:rsidR="003B6B65">
        <w:rPr>
          <w:rFonts w:ascii="Arial" w:hAnsi="Arial" w:cs="Arial"/>
        </w:rPr>
        <w:t xml:space="preserve">From RAN3’ point of view, the </w:t>
      </w:r>
      <w:r w:rsidR="00EA6436" w:rsidRPr="00EA6436">
        <w:rPr>
          <w:rFonts w:ascii="Arial" w:hAnsi="Arial" w:cs="Arial"/>
        </w:rPr>
        <w:t>NAS-based buy indication solution</w:t>
      </w:r>
      <w:r w:rsidR="003B6B65">
        <w:rPr>
          <w:rFonts w:ascii="Arial" w:hAnsi="Arial" w:cs="Arial"/>
        </w:rPr>
        <w:t xml:space="preserve"> </w:t>
      </w:r>
      <w:r w:rsidR="00EA6436" w:rsidRPr="00EA6436">
        <w:rPr>
          <w:rFonts w:ascii="Arial" w:hAnsi="Arial" w:cs="Arial"/>
        </w:rPr>
        <w:t>does not impact on RAN3 specification</w:t>
      </w:r>
      <w:r w:rsidR="008737CC">
        <w:rPr>
          <w:rFonts w:ascii="Arial" w:hAnsi="Arial" w:cs="Arial"/>
        </w:rPr>
        <w:t xml:space="preserve">, because the “busy indication” is transparently </w:t>
      </w:r>
      <w:r w:rsidR="004E650C">
        <w:rPr>
          <w:rFonts w:ascii="Arial" w:hAnsi="Arial" w:cs="Arial"/>
        </w:rPr>
        <w:t xml:space="preserve">transferred </w:t>
      </w:r>
      <w:r w:rsidR="000825EA">
        <w:rPr>
          <w:rFonts w:ascii="Arial" w:hAnsi="Arial" w:cs="Arial"/>
        </w:rPr>
        <w:t>through</w:t>
      </w:r>
      <w:r w:rsidR="008737CC">
        <w:rPr>
          <w:rFonts w:ascii="Arial" w:hAnsi="Arial" w:cs="Arial"/>
        </w:rPr>
        <w:t xml:space="preserve"> RAN node</w:t>
      </w:r>
      <w:r w:rsidR="00EA6436" w:rsidRPr="00EA6436">
        <w:rPr>
          <w:rFonts w:ascii="Arial" w:hAnsi="Arial" w:cs="Arial"/>
        </w:rPr>
        <w:t>.</w:t>
      </w:r>
    </w:p>
    <w:p w:rsidR="00813096" w:rsidRPr="00D7437D" w:rsidRDefault="0016044F" w:rsidP="004C3B68">
      <w:pPr>
        <w:rPr>
          <w:u w:val="single"/>
          <w:lang w:eastAsia="zh-CN"/>
        </w:rPr>
      </w:pPr>
      <w:r w:rsidRPr="00D7437D">
        <w:rPr>
          <w:rFonts w:ascii="Arial" w:hAnsi="Arial" w:cs="Arial"/>
          <w:u w:val="single"/>
        </w:rPr>
        <w:t>Question 2: Are there any other impacts beyond those iden</w:t>
      </w:r>
      <w:bookmarkStart w:id="12" w:name="_GoBack"/>
      <w:bookmarkEnd w:id="12"/>
      <w:r w:rsidRPr="00D7437D">
        <w:rPr>
          <w:rFonts w:ascii="Arial" w:hAnsi="Arial" w:cs="Arial"/>
          <w:u w:val="single"/>
        </w:rPr>
        <w:t>tified by RAN2?</w:t>
      </w:r>
    </w:p>
    <w:p w:rsidR="0016044F" w:rsidRDefault="0016044F" w:rsidP="004C3B68">
      <w:pPr>
        <w:rPr>
          <w:rFonts w:ascii="Arial" w:hAnsi="Arial" w:cs="Arial"/>
        </w:rPr>
      </w:pPr>
      <w:r w:rsidRPr="0016044F">
        <w:rPr>
          <w:rFonts w:ascii="Arial" w:hAnsi="Arial" w:cs="Arial" w:hint="eastAsia"/>
        </w:rPr>
        <w:t>A</w:t>
      </w:r>
      <w:r>
        <w:rPr>
          <w:rFonts w:ascii="Arial" w:hAnsi="Arial" w:cs="Arial"/>
        </w:rPr>
        <w:t>nswe</w:t>
      </w:r>
      <w:r w:rsidRPr="0016044F">
        <w:rPr>
          <w:rFonts w:ascii="Arial" w:hAnsi="Arial" w:cs="Arial"/>
        </w:rPr>
        <w:t>r</w:t>
      </w:r>
      <w:r>
        <w:rPr>
          <w:rFonts w:ascii="Arial" w:hAnsi="Arial" w:cs="Arial"/>
        </w:rPr>
        <w:t xml:space="preserve"> 2:   </w:t>
      </w:r>
      <w:r w:rsidR="008737CC">
        <w:rPr>
          <w:rFonts w:ascii="Arial" w:hAnsi="Arial" w:cs="Arial"/>
        </w:rPr>
        <w:t>From RAN3’s point of view, no other impact</w:t>
      </w:r>
      <w:r w:rsidR="008A6C5F">
        <w:rPr>
          <w:rFonts w:ascii="Arial" w:hAnsi="Arial" w:cs="Arial"/>
        </w:rPr>
        <w:t>s</w:t>
      </w:r>
      <w:r w:rsidR="008737CC">
        <w:rPr>
          <w:rFonts w:ascii="Arial" w:hAnsi="Arial" w:cs="Arial"/>
        </w:rPr>
        <w:t xml:space="preserve"> are forseen to RAN3 specification.</w:t>
      </w:r>
    </w:p>
    <w:p w:rsidR="0016044F" w:rsidRPr="00D7437D" w:rsidRDefault="0016044F" w:rsidP="0016044F">
      <w:pPr>
        <w:rPr>
          <w:u w:val="single"/>
        </w:rPr>
      </w:pPr>
      <w:r w:rsidRPr="00D7437D">
        <w:rPr>
          <w:rFonts w:ascii="Arial" w:hAnsi="Arial" w:cs="Arial"/>
          <w:u w:val="single"/>
        </w:rPr>
        <w:t>Question 3: If the ANS to Q1 and/or to Q2 is yes, can they be specified within Rel-17 timeframe?</w:t>
      </w:r>
    </w:p>
    <w:p w:rsidR="0016044F" w:rsidRPr="0016044F" w:rsidRDefault="0016044F" w:rsidP="004C3B68">
      <w:pPr>
        <w:rPr>
          <w:rFonts w:ascii="Arial" w:hAnsi="Arial" w:cs="Arial"/>
        </w:rPr>
      </w:pPr>
      <w:r w:rsidRPr="0016044F">
        <w:rPr>
          <w:rFonts w:ascii="Arial" w:hAnsi="Arial" w:cs="Arial" w:hint="eastAsia"/>
        </w:rPr>
        <w:t>A</w:t>
      </w:r>
      <w:r>
        <w:rPr>
          <w:rFonts w:ascii="Arial" w:hAnsi="Arial" w:cs="Arial"/>
        </w:rPr>
        <w:t>nswe</w:t>
      </w:r>
      <w:r w:rsidRPr="0016044F">
        <w:rPr>
          <w:rFonts w:ascii="Arial" w:hAnsi="Arial" w:cs="Arial"/>
        </w:rPr>
        <w:t>r</w:t>
      </w:r>
      <w:r w:rsidR="00D7437D">
        <w:rPr>
          <w:rFonts w:ascii="Arial" w:hAnsi="Arial" w:cs="Arial"/>
        </w:rPr>
        <w:t xml:space="preserve"> </w:t>
      </w:r>
      <w:r>
        <w:rPr>
          <w:rFonts w:ascii="Arial" w:hAnsi="Arial" w:cs="Arial"/>
        </w:rPr>
        <w:t xml:space="preserve">3:  </w:t>
      </w:r>
      <w:r w:rsidR="003B6B65">
        <w:rPr>
          <w:rFonts w:ascii="Arial" w:hAnsi="Arial" w:cs="Arial"/>
        </w:rPr>
        <w:t>N/A</w:t>
      </w:r>
    </w:p>
    <w:p w:rsidR="00120592" w:rsidRDefault="00120592" w:rsidP="00AE0B0A">
      <w:pPr>
        <w:rPr>
          <w:b/>
          <w:lang w:eastAsia="zh-CN"/>
        </w:rPr>
      </w:pPr>
    </w:p>
    <w:p w:rsidR="00B81F4D" w:rsidRDefault="00B81F4D" w:rsidP="00B81F4D">
      <w:pPr>
        <w:pStyle w:val="1"/>
        <w:rPr>
          <w:lang w:val="en-US"/>
        </w:rPr>
      </w:pPr>
      <w:r>
        <w:rPr>
          <w:lang w:val="en-US"/>
        </w:rPr>
        <w:t>3. Conclusion</w:t>
      </w:r>
    </w:p>
    <w:p w:rsidR="00B81F4D" w:rsidRDefault="00B81F4D" w:rsidP="00B81F4D">
      <w:pPr>
        <w:rPr>
          <w:lang w:val="en-US" w:eastAsia="zh-CN"/>
        </w:rPr>
      </w:pPr>
      <w:r>
        <w:rPr>
          <w:rFonts w:hint="eastAsia"/>
          <w:lang w:val="en-US" w:eastAsia="zh-CN"/>
        </w:rPr>
        <w:t>A</w:t>
      </w:r>
      <w:r>
        <w:rPr>
          <w:lang w:val="en-US" w:eastAsia="zh-CN"/>
        </w:rPr>
        <w:t>fter the above analysis, we provide the following</w:t>
      </w:r>
      <w:r w:rsidR="00B32D35">
        <w:rPr>
          <w:lang w:val="en-US" w:eastAsia="zh-CN"/>
        </w:rPr>
        <w:t xml:space="preserve"> observations</w:t>
      </w:r>
    </w:p>
    <w:p w:rsidR="00B32D35" w:rsidRPr="00EA6436" w:rsidRDefault="00B32D35" w:rsidP="00B32D35">
      <w:pPr>
        <w:rPr>
          <w:rFonts w:eastAsia="宋体"/>
          <w:b/>
          <w:lang w:eastAsia="zh-CN"/>
        </w:rPr>
      </w:pPr>
      <w:r w:rsidRPr="00EA6436">
        <w:rPr>
          <w:rFonts w:eastAsia="宋体" w:hint="eastAsia"/>
          <w:b/>
          <w:lang w:eastAsia="zh-CN"/>
        </w:rPr>
        <w:t>O</w:t>
      </w:r>
      <w:r w:rsidRPr="00EA6436">
        <w:rPr>
          <w:rFonts w:eastAsia="宋体"/>
          <w:b/>
          <w:lang w:eastAsia="zh-CN"/>
        </w:rPr>
        <w:t>bservation 1: For NAS-based buy indication solution, the “busy indication” is transparent to RAN node.</w:t>
      </w:r>
    </w:p>
    <w:p w:rsidR="00EA705F" w:rsidRDefault="00B32D35" w:rsidP="00B81F4D">
      <w:pPr>
        <w:rPr>
          <w:rFonts w:eastAsia="宋体"/>
          <w:b/>
          <w:lang w:eastAsia="zh-CN"/>
        </w:rPr>
      </w:pPr>
      <w:r w:rsidRPr="00EA6436">
        <w:rPr>
          <w:rFonts w:eastAsia="宋体" w:hint="eastAsia"/>
          <w:b/>
          <w:lang w:eastAsia="zh-CN"/>
        </w:rPr>
        <w:t>O</w:t>
      </w:r>
      <w:r w:rsidRPr="00EA6436">
        <w:rPr>
          <w:rFonts w:eastAsia="宋体"/>
          <w:b/>
          <w:lang w:eastAsia="zh-CN"/>
        </w:rPr>
        <w:t>bservation 2:  For NAS-based buy indication solution</w:t>
      </w:r>
      <w:r>
        <w:rPr>
          <w:rFonts w:eastAsia="宋体" w:hint="eastAsia"/>
          <w:b/>
          <w:lang w:eastAsia="zh-CN"/>
        </w:rPr>
        <w:t>,</w:t>
      </w:r>
      <w:r>
        <w:rPr>
          <w:rFonts w:eastAsia="宋体"/>
          <w:b/>
          <w:lang w:eastAsia="zh-CN"/>
        </w:rPr>
        <w:t xml:space="preserve"> it does not impact on RAN3 specification.</w:t>
      </w:r>
    </w:p>
    <w:p w:rsidR="00B81F4D" w:rsidRPr="00070E38" w:rsidRDefault="00EA705F" w:rsidP="00B81F4D">
      <w:pPr>
        <w:rPr>
          <w:lang w:eastAsia="zh-CN"/>
        </w:rPr>
      </w:pPr>
      <w:r>
        <w:rPr>
          <w:rFonts w:eastAsia="宋体"/>
          <w:b/>
          <w:lang w:eastAsia="zh-CN"/>
        </w:rPr>
        <w:t>Then, we provide the draft LS [2]</w:t>
      </w:r>
      <w:hyperlink r:id="rId11" w:history="1"/>
    </w:p>
    <w:p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rsidR="00E124B9" w:rsidRPr="00EA705F" w:rsidRDefault="002F2992" w:rsidP="006033ED">
      <w:pPr>
        <w:rPr>
          <w:lang w:eastAsia="zh-CN"/>
        </w:rPr>
      </w:pPr>
      <w:r w:rsidRPr="00EA705F">
        <w:rPr>
          <w:rFonts w:hint="eastAsia"/>
          <w:lang w:eastAsia="zh-CN"/>
        </w:rPr>
        <w:t>[</w:t>
      </w:r>
      <w:r w:rsidRPr="00EA705F">
        <w:rPr>
          <w:lang w:eastAsia="zh-CN"/>
        </w:rPr>
        <w:t xml:space="preserve">1] </w:t>
      </w:r>
      <w:hyperlink r:id="rId12" w:history="1">
        <w:r w:rsidR="00D7437D" w:rsidRPr="00A840B1">
          <w:rPr>
            <w:lang w:eastAsia="zh-CN"/>
          </w:rPr>
          <w:t>R2-2104351</w:t>
        </w:r>
      </w:hyperlink>
      <w:r w:rsidR="006033ED" w:rsidRPr="00EA705F">
        <w:rPr>
          <w:lang w:eastAsia="zh-CN"/>
        </w:rPr>
        <w:t xml:space="preserve"> LS on </w:t>
      </w:r>
      <w:r w:rsidR="00D7437D" w:rsidRPr="00A840B1">
        <w:rPr>
          <w:lang w:eastAsia="zh-CN"/>
        </w:rPr>
        <w:t>AS-based busy indication</w:t>
      </w:r>
    </w:p>
    <w:p w:rsidR="00D34B38" w:rsidRPr="00EA705F" w:rsidRDefault="00EA705F" w:rsidP="006033ED">
      <w:pPr>
        <w:rPr>
          <w:lang w:eastAsia="zh-CN"/>
        </w:rPr>
      </w:pPr>
      <w:r w:rsidRPr="00EA705F">
        <w:rPr>
          <w:rFonts w:hint="eastAsia"/>
          <w:lang w:eastAsia="zh-CN"/>
        </w:rPr>
        <w:t>[</w:t>
      </w:r>
      <w:r w:rsidRPr="00EA705F">
        <w:rPr>
          <w:lang w:eastAsia="zh-CN"/>
        </w:rPr>
        <w:t xml:space="preserve">2] </w:t>
      </w:r>
      <w:r w:rsidR="00B212EE">
        <w:rPr>
          <w:lang w:eastAsia="zh-CN"/>
        </w:rPr>
        <w:t>R3-211574</w:t>
      </w:r>
      <w:r>
        <w:rPr>
          <w:lang w:eastAsia="zh-CN"/>
        </w:rPr>
        <w:t xml:space="preserve">   </w:t>
      </w:r>
      <w:r w:rsidRPr="00EA705F">
        <w:rPr>
          <w:lang w:eastAsia="zh-CN"/>
        </w:rPr>
        <w:t>[DRAFT] Reply LS on NAS-based busy indication</w:t>
      </w:r>
    </w:p>
    <w:sectPr w:rsidR="00D34B38" w:rsidRPr="00EA705F"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D65" w:rsidRDefault="001E7D65">
      <w:r>
        <w:separator/>
      </w:r>
    </w:p>
  </w:endnote>
  <w:endnote w:type="continuationSeparator" w:id="0">
    <w:p w:rsidR="001E7D65" w:rsidRDefault="001E7D65">
      <w:r>
        <w:continuationSeparator/>
      </w:r>
    </w:p>
  </w:endnote>
  <w:endnote w:type="continuationNotice" w:id="1">
    <w:p w:rsidR="001E7D65" w:rsidRDefault="001E7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D65" w:rsidRDefault="001E7D65">
      <w:r>
        <w:separator/>
      </w:r>
    </w:p>
  </w:footnote>
  <w:footnote w:type="continuationSeparator" w:id="0">
    <w:p w:rsidR="001E7D65" w:rsidRDefault="001E7D65">
      <w:r>
        <w:continuationSeparator/>
      </w:r>
    </w:p>
  </w:footnote>
  <w:footnote w:type="continuationNotice" w:id="1">
    <w:p w:rsidR="001E7D65" w:rsidRDefault="001E7D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8CA4589"/>
    <w:multiLevelType w:val="multilevel"/>
    <w:tmpl w:val="18CA4589"/>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943BA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8316C4A"/>
    <w:multiLevelType w:val="multilevel"/>
    <w:tmpl w:val="0F881868"/>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7"/>
  </w:num>
  <w:num w:numId="4">
    <w:abstractNumId w:val="21"/>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26"/>
  </w:num>
  <w:num w:numId="12">
    <w:abstractNumId w:val="12"/>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10"/>
  </w:num>
  <w:num w:numId="25">
    <w:abstractNumId w:val="13"/>
  </w:num>
  <w:num w:numId="26">
    <w:abstractNumId w:val="24"/>
  </w:num>
  <w:num w:numId="27">
    <w:abstractNumId w:val="23"/>
  </w:num>
  <w:num w:numId="28">
    <w:abstractNumId w:val="6"/>
  </w:num>
  <w:num w:numId="2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8"/>
    <w:rsid w:val="00001649"/>
    <w:rsid w:val="000025C2"/>
    <w:rsid w:val="0000351C"/>
    <w:rsid w:val="000042E1"/>
    <w:rsid w:val="00004A63"/>
    <w:rsid w:val="00011099"/>
    <w:rsid w:val="00012655"/>
    <w:rsid w:val="00012988"/>
    <w:rsid w:val="00020093"/>
    <w:rsid w:val="00022E4A"/>
    <w:rsid w:val="0002331C"/>
    <w:rsid w:val="000258BA"/>
    <w:rsid w:val="00030B5C"/>
    <w:rsid w:val="000344D0"/>
    <w:rsid w:val="000433BF"/>
    <w:rsid w:val="00043F65"/>
    <w:rsid w:val="00054E7A"/>
    <w:rsid w:val="0006342D"/>
    <w:rsid w:val="00065F88"/>
    <w:rsid w:val="00066ABA"/>
    <w:rsid w:val="00070E38"/>
    <w:rsid w:val="000715F0"/>
    <w:rsid w:val="000755E8"/>
    <w:rsid w:val="00077A86"/>
    <w:rsid w:val="00081978"/>
    <w:rsid w:val="000825EA"/>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DE"/>
    <w:rsid w:val="000E2ECE"/>
    <w:rsid w:val="000E2ED7"/>
    <w:rsid w:val="000E42FF"/>
    <w:rsid w:val="000E6E18"/>
    <w:rsid w:val="000F0169"/>
    <w:rsid w:val="000F0BF8"/>
    <w:rsid w:val="000F1F3F"/>
    <w:rsid w:val="000F3C8C"/>
    <w:rsid w:val="000F4378"/>
    <w:rsid w:val="000F5603"/>
    <w:rsid w:val="000F6DD7"/>
    <w:rsid w:val="00102D31"/>
    <w:rsid w:val="00110252"/>
    <w:rsid w:val="00113228"/>
    <w:rsid w:val="0011441A"/>
    <w:rsid w:val="00120592"/>
    <w:rsid w:val="001228F0"/>
    <w:rsid w:val="00123D5E"/>
    <w:rsid w:val="001300E7"/>
    <w:rsid w:val="00130D8B"/>
    <w:rsid w:val="0014005F"/>
    <w:rsid w:val="00144B68"/>
    <w:rsid w:val="00145D43"/>
    <w:rsid w:val="0014662B"/>
    <w:rsid w:val="00147308"/>
    <w:rsid w:val="0014781D"/>
    <w:rsid w:val="001534FE"/>
    <w:rsid w:val="0015718E"/>
    <w:rsid w:val="0015766C"/>
    <w:rsid w:val="0016044F"/>
    <w:rsid w:val="00164F39"/>
    <w:rsid w:val="00165BEF"/>
    <w:rsid w:val="0018130B"/>
    <w:rsid w:val="00192066"/>
    <w:rsid w:val="00192C46"/>
    <w:rsid w:val="00193473"/>
    <w:rsid w:val="00193C10"/>
    <w:rsid w:val="001A08B3"/>
    <w:rsid w:val="001A1BF9"/>
    <w:rsid w:val="001A5BCD"/>
    <w:rsid w:val="001A7B60"/>
    <w:rsid w:val="001B4558"/>
    <w:rsid w:val="001B52F0"/>
    <w:rsid w:val="001B6AAE"/>
    <w:rsid w:val="001B7A65"/>
    <w:rsid w:val="001C09AC"/>
    <w:rsid w:val="001C5648"/>
    <w:rsid w:val="001C5B4D"/>
    <w:rsid w:val="001C69C7"/>
    <w:rsid w:val="001D589A"/>
    <w:rsid w:val="001E3110"/>
    <w:rsid w:val="001E3AEF"/>
    <w:rsid w:val="001E41F3"/>
    <w:rsid w:val="001E7D65"/>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2058"/>
    <w:rsid w:val="00240A71"/>
    <w:rsid w:val="0024613F"/>
    <w:rsid w:val="002464D4"/>
    <w:rsid w:val="002532FE"/>
    <w:rsid w:val="002547D4"/>
    <w:rsid w:val="0026004D"/>
    <w:rsid w:val="00261942"/>
    <w:rsid w:val="00261B0C"/>
    <w:rsid w:val="002640DD"/>
    <w:rsid w:val="00264C44"/>
    <w:rsid w:val="00265CE3"/>
    <w:rsid w:val="00265DD3"/>
    <w:rsid w:val="00266586"/>
    <w:rsid w:val="002726A8"/>
    <w:rsid w:val="00273155"/>
    <w:rsid w:val="00275D12"/>
    <w:rsid w:val="002767B3"/>
    <w:rsid w:val="00277B88"/>
    <w:rsid w:val="00284FEB"/>
    <w:rsid w:val="0028535B"/>
    <w:rsid w:val="002860C4"/>
    <w:rsid w:val="002861B5"/>
    <w:rsid w:val="002936A3"/>
    <w:rsid w:val="0029545E"/>
    <w:rsid w:val="002A0FB5"/>
    <w:rsid w:val="002A2D1C"/>
    <w:rsid w:val="002A4804"/>
    <w:rsid w:val="002A6F98"/>
    <w:rsid w:val="002B19A1"/>
    <w:rsid w:val="002B3EA8"/>
    <w:rsid w:val="002B43B4"/>
    <w:rsid w:val="002B4C50"/>
    <w:rsid w:val="002B5741"/>
    <w:rsid w:val="002C03E5"/>
    <w:rsid w:val="002C1D93"/>
    <w:rsid w:val="002C3182"/>
    <w:rsid w:val="002D36A7"/>
    <w:rsid w:val="002D47A6"/>
    <w:rsid w:val="002E3DD0"/>
    <w:rsid w:val="002E7DA0"/>
    <w:rsid w:val="002F0BB3"/>
    <w:rsid w:val="002F170B"/>
    <w:rsid w:val="002F1FA3"/>
    <w:rsid w:val="002F2584"/>
    <w:rsid w:val="002F2992"/>
    <w:rsid w:val="002F3235"/>
    <w:rsid w:val="002F4ABE"/>
    <w:rsid w:val="00300BB8"/>
    <w:rsid w:val="00305409"/>
    <w:rsid w:val="003073D3"/>
    <w:rsid w:val="0032170C"/>
    <w:rsid w:val="00322884"/>
    <w:rsid w:val="0033012B"/>
    <w:rsid w:val="003339D1"/>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5DBD"/>
    <w:rsid w:val="0039644C"/>
    <w:rsid w:val="0039648A"/>
    <w:rsid w:val="00396AB3"/>
    <w:rsid w:val="003A1A7D"/>
    <w:rsid w:val="003A27D5"/>
    <w:rsid w:val="003A685F"/>
    <w:rsid w:val="003B29F8"/>
    <w:rsid w:val="003B6B65"/>
    <w:rsid w:val="003C0B75"/>
    <w:rsid w:val="003C7B35"/>
    <w:rsid w:val="003D1068"/>
    <w:rsid w:val="003D1BF0"/>
    <w:rsid w:val="003E1A36"/>
    <w:rsid w:val="003E1AD0"/>
    <w:rsid w:val="003E262F"/>
    <w:rsid w:val="003E56D4"/>
    <w:rsid w:val="003E710C"/>
    <w:rsid w:val="003F087F"/>
    <w:rsid w:val="003F12FA"/>
    <w:rsid w:val="003F4FBB"/>
    <w:rsid w:val="003F5FDC"/>
    <w:rsid w:val="00401DEE"/>
    <w:rsid w:val="004024E2"/>
    <w:rsid w:val="00404168"/>
    <w:rsid w:val="00410371"/>
    <w:rsid w:val="00410E54"/>
    <w:rsid w:val="004148E3"/>
    <w:rsid w:val="00415ED7"/>
    <w:rsid w:val="00416E51"/>
    <w:rsid w:val="004216C3"/>
    <w:rsid w:val="00421DE2"/>
    <w:rsid w:val="00422FB4"/>
    <w:rsid w:val="004242F1"/>
    <w:rsid w:val="00424993"/>
    <w:rsid w:val="004256AC"/>
    <w:rsid w:val="00427826"/>
    <w:rsid w:val="00435FF5"/>
    <w:rsid w:val="0043623F"/>
    <w:rsid w:val="00444160"/>
    <w:rsid w:val="00452C41"/>
    <w:rsid w:val="00455BE1"/>
    <w:rsid w:val="0046145B"/>
    <w:rsid w:val="00466F83"/>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3EA"/>
    <w:rsid w:val="004A44B9"/>
    <w:rsid w:val="004B014B"/>
    <w:rsid w:val="004B16C9"/>
    <w:rsid w:val="004B264C"/>
    <w:rsid w:val="004B349A"/>
    <w:rsid w:val="004B4399"/>
    <w:rsid w:val="004B51D8"/>
    <w:rsid w:val="004B75B7"/>
    <w:rsid w:val="004C3B68"/>
    <w:rsid w:val="004C50FB"/>
    <w:rsid w:val="004C73C0"/>
    <w:rsid w:val="004C7A67"/>
    <w:rsid w:val="004D2E6E"/>
    <w:rsid w:val="004D6DF3"/>
    <w:rsid w:val="004D790F"/>
    <w:rsid w:val="004E3166"/>
    <w:rsid w:val="004E650C"/>
    <w:rsid w:val="004F2367"/>
    <w:rsid w:val="004F37C0"/>
    <w:rsid w:val="00503E57"/>
    <w:rsid w:val="005045CF"/>
    <w:rsid w:val="00514E9B"/>
    <w:rsid w:val="0051580D"/>
    <w:rsid w:val="00520BDA"/>
    <w:rsid w:val="005221A1"/>
    <w:rsid w:val="00533B74"/>
    <w:rsid w:val="00535160"/>
    <w:rsid w:val="00536223"/>
    <w:rsid w:val="00536D99"/>
    <w:rsid w:val="005417C8"/>
    <w:rsid w:val="00541B2B"/>
    <w:rsid w:val="005469C9"/>
    <w:rsid w:val="00547111"/>
    <w:rsid w:val="0055004F"/>
    <w:rsid w:val="00550BA1"/>
    <w:rsid w:val="00550FCC"/>
    <w:rsid w:val="00551BCF"/>
    <w:rsid w:val="00552BA8"/>
    <w:rsid w:val="005574A4"/>
    <w:rsid w:val="005727B4"/>
    <w:rsid w:val="00573EC7"/>
    <w:rsid w:val="00580DA6"/>
    <w:rsid w:val="0058170C"/>
    <w:rsid w:val="00581D6B"/>
    <w:rsid w:val="00587290"/>
    <w:rsid w:val="005900DC"/>
    <w:rsid w:val="00592D74"/>
    <w:rsid w:val="005A106E"/>
    <w:rsid w:val="005B19F9"/>
    <w:rsid w:val="005B56E2"/>
    <w:rsid w:val="005B5C06"/>
    <w:rsid w:val="005B654C"/>
    <w:rsid w:val="005B692E"/>
    <w:rsid w:val="005C7679"/>
    <w:rsid w:val="005D0C0E"/>
    <w:rsid w:val="005D139F"/>
    <w:rsid w:val="005E2C44"/>
    <w:rsid w:val="005E3412"/>
    <w:rsid w:val="005E5FD4"/>
    <w:rsid w:val="005E74D1"/>
    <w:rsid w:val="005F3459"/>
    <w:rsid w:val="005F3B47"/>
    <w:rsid w:val="005F5CAF"/>
    <w:rsid w:val="00602895"/>
    <w:rsid w:val="006033ED"/>
    <w:rsid w:val="00603A11"/>
    <w:rsid w:val="006073C7"/>
    <w:rsid w:val="00615F26"/>
    <w:rsid w:val="00620A6C"/>
    <w:rsid w:val="00621188"/>
    <w:rsid w:val="00621B5D"/>
    <w:rsid w:val="006257ED"/>
    <w:rsid w:val="00630480"/>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55A75"/>
    <w:rsid w:val="00661456"/>
    <w:rsid w:val="0066393E"/>
    <w:rsid w:val="00667337"/>
    <w:rsid w:val="006710D1"/>
    <w:rsid w:val="00671BBB"/>
    <w:rsid w:val="00674B24"/>
    <w:rsid w:val="00676B6E"/>
    <w:rsid w:val="00680BCC"/>
    <w:rsid w:val="006845DE"/>
    <w:rsid w:val="00686FA0"/>
    <w:rsid w:val="00690D81"/>
    <w:rsid w:val="006923EB"/>
    <w:rsid w:val="00695808"/>
    <w:rsid w:val="006A7B0E"/>
    <w:rsid w:val="006B037A"/>
    <w:rsid w:val="006B3047"/>
    <w:rsid w:val="006B46FB"/>
    <w:rsid w:val="006B5B64"/>
    <w:rsid w:val="006B6357"/>
    <w:rsid w:val="006C40C8"/>
    <w:rsid w:val="006C4133"/>
    <w:rsid w:val="006C58A8"/>
    <w:rsid w:val="006D1DA1"/>
    <w:rsid w:val="006D2BA3"/>
    <w:rsid w:val="006E21FB"/>
    <w:rsid w:val="006E7731"/>
    <w:rsid w:val="006F38CC"/>
    <w:rsid w:val="006F4BF4"/>
    <w:rsid w:val="00702823"/>
    <w:rsid w:val="00705058"/>
    <w:rsid w:val="00707827"/>
    <w:rsid w:val="00710A3C"/>
    <w:rsid w:val="00713941"/>
    <w:rsid w:val="007155E5"/>
    <w:rsid w:val="007174F5"/>
    <w:rsid w:val="00717944"/>
    <w:rsid w:val="007243D5"/>
    <w:rsid w:val="007277F4"/>
    <w:rsid w:val="00733065"/>
    <w:rsid w:val="00735D0A"/>
    <w:rsid w:val="00740233"/>
    <w:rsid w:val="007455F0"/>
    <w:rsid w:val="007467CC"/>
    <w:rsid w:val="0075474C"/>
    <w:rsid w:val="007549B4"/>
    <w:rsid w:val="00762DFB"/>
    <w:rsid w:val="0076408B"/>
    <w:rsid w:val="0076528D"/>
    <w:rsid w:val="007723FB"/>
    <w:rsid w:val="00777956"/>
    <w:rsid w:val="0078081B"/>
    <w:rsid w:val="00781224"/>
    <w:rsid w:val="00786523"/>
    <w:rsid w:val="00792342"/>
    <w:rsid w:val="00792F41"/>
    <w:rsid w:val="007954C8"/>
    <w:rsid w:val="007968F2"/>
    <w:rsid w:val="007977A8"/>
    <w:rsid w:val="007A018B"/>
    <w:rsid w:val="007A2877"/>
    <w:rsid w:val="007A3F74"/>
    <w:rsid w:val="007A460B"/>
    <w:rsid w:val="007A663A"/>
    <w:rsid w:val="007B368D"/>
    <w:rsid w:val="007B5118"/>
    <w:rsid w:val="007B512A"/>
    <w:rsid w:val="007B51CF"/>
    <w:rsid w:val="007B5430"/>
    <w:rsid w:val="007C2097"/>
    <w:rsid w:val="007C2981"/>
    <w:rsid w:val="007C32E0"/>
    <w:rsid w:val="007C64E1"/>
    <w:rsid w:val="007C7107"/>
    <w:rsid w:val="007D44A4"/>
    <w:rsid w:val="007D6A07"/>
    <w:rsid w:val="007D6DE6"/>
    <w:rsid w:val="007E78E9"/>
    <w:rsid w:val="007F0783"/>
    <w:rsid w:val="007F4DE9"/>
    <w:rsid w:val="007F7259"/>
    <w:rsid w:val="0080179A"/>
    <w:rsid w:val="00802468"/>
    <w:rsid w:val="008040A8"/>
    <w:rsid w:val="00805893"/>
    <w:rsid w:val="008079AA"/>
    <w:rsid w:val="00813096"/>
    <w:rsid w:val="00813270"/>
    <w:rsid w:val="00813E2D"/>
    <w:rsid w:val="00816824"/>
    <w:rsid w:val="00816D1F"/>
    <w:rsid w:val="00817474"/>
    <w:rsid w:val="00820FA8"/>
    <w:rsid w:val="00823AFF"/>
    <w:rsid w:val="00826C61"/>
    <w:rsid w:val="008279FA"/>
    <w:rsid w:val="00831DF9"/>
    <w:rsid w:val="00834AF7"/>
    <w:rsid w:val="00840BF8"/>
    <w:rsid w:val="00842255"/>
    <w:rsid w:val="00845078"/>
    <w:rsid w:val="00856C57"/>
    <w:rsid w:val="00857061"/>
    <w:rsid w:val="00857307"/>
    <w:rsid w:val="008626E7"/>
    <w:rsid w:val="0086518D"/>
    <w:rsid w:val="00867294"/>
    <w:rsid w:val="00867768"/>
    <w:rsid w:val="00870EE7"/>
    <w:rsid w:val="008737CC"/>
    <w:rsid w:val="00874A85"/>
    <w:rsid w:val="008863B9"/>
    <w:rsid w:val="008907BF"/>
    <w:rsid w:val="008927B1"/>
    <w:rsid w:val="008A1E8E"/>
    <w:rsid w:val="008A45A6"/>
    <w:rsid w:val="008A6C5F"/>
    <w:rsid w:val="008A6D6B"/>
    <w:rsid w:val="008B3FC8"/>
    <w:rsid w:val="008B7C4F"/>
    <w:rsid w:val="008D02FF"/>
    <w:rsid w:val="008D6398"/>
    <w:rsid w:val="008E2D0E"/>
    <w:rsid w:val="008E5E27"/>
    <w:rsid w:val="008E6846"/>
    <w:rsid w:val="008F3753"/>
    <w:rsid w:val="008F686C"/>
    <w:rsid w:val="008F6B0D"/>
    <w:rsid w:val="0090290F"/>
    <w:rsid w:val="009040DE"/>
    <w:rsid w:val="009045CC"/>
    <w:rsid w:val="00906EAA"/>
    <w:rsid w:val="00910761"/>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62908"/>
    <w:rsid w:val="00964EE2"/>
    <w:rsid w:val="0097290C"/>
    <w:rsid w:val="00974ACF"/>
    <w:rsid w:val="009777D9"/>
    <w:rsid w:val="0098008D"/>
    <w:rsid w:val="00983B7A"/>
    <w:rsid w:val="00983D37"/>
    <w:rsid w:val="00986A51"/>
    <w:rsid w:val="00991B88"/>
    <w:rsid w:val="00991E0D"/>
    <w:rsid w:val="0099278E"/>
    <w:rsid w:val="009951EF"/>
    <w:rsid w:val="00996312"/>
    <w:rsid w:val="00997ED8"/>
    <w:rsid w:val="009A02A0"/>
    <w:rsid w:val="009A079F"/>
    <w:rsid w:val="009A5753"/>
    <w:rsid w:val="009A579D"/>
    <w:rsid w:val="009A646E"/>
    <w:rsid w:val="009B044A"/>
    <w:rsid w:val="009B1774"/>
    <w:rsid w:val="009B2FE1"/>
    <w:rsid w:val="009B367E"/>
    <w:rsid w:val="009B5C0E"/>
    <w:rsid w:val="009B7CF5"/>
    <w:rsid w:val="009C0F16"/>
    <w:rsid w:val="009C5396"/>
    <w:rsid w:val="009C6341"/>
    <w:rsid w:val="009C7B30"/>
    <w:rsid w:val="009D106D"/>
    <w:rsid w:val="009D132C"/>
    <w:rsid w:val="009E3297"/>
    <w:rsid w:val="009E4F97"/>
    <w:rsid w:val="009E686F"/>
    <w:rsid w:val="009F03F4"/>
    <w:rsid w:val="009F734F"/>
    <w:rsid w:val="00A00FD9"/>
    <w:rsid w:val="00A0195B"/>
    <w:rsid w:val="00A0214C"/>
    <w:rsid w:val="00A02C25"/>
    <w:rsid w:val="00A04FE0"/>
    <w:rsid w:val="00A050AF"/>
    <w:rsid w:val="00A0789C"/>
    <w:rsid w:val="00A1032F"/>
    <w:rsid w:val="00A10960"/>
    <w:rsid w:val="00A10ED5"/>
    <w:rsid w:val="00A17E25"/>
    <w:rsid w:val="00A24199"/>
    <w:rsid w:val="00A246B6"/>
    <w:rsid w:val="00A319D4"/>
    <w:rsid w:val="00A34072"/>
    <w:rsid w:val="00A370AE"/>
    <w:rsid w:val="00A43D54"/>
    <w:rsid w:val="00A463A9"/>
    <w:rsid w:val="00A478EB"/>
    <w:rsid w:val="00A47D7B"/>
    <w:rsid w:val="00A47E70"/>
    <w:rsid w:val="00A50CF0"/>
    <w:rsid w:val="00A519ED"/>
    <w:rsid w:val="00A54713"/>
    <w:rsid w:val="00A54AC2"/>
    <w:rsid w:val="00A6486B"/>
    <w:rsid w:val="00A66D7F"/>
    <w:rsid w:val="00A74234"/>
    <w:rsid w:val="00A75571"/>
    <w:rsid w:val="00A75B28"/>
    <w:rsid w:val="00A76565"/>
    <w:rsid w:val="00A7671C"/>
    <w:rsid w:val="00A77C12"/>
    <w:rsid w:val="00A840B1"/>
    <w:rsid w:val="00A86D15"/>
    <w:rsid w:val="00A973B2"/>
    <w:rsid w:val="00AA2CBC"/>
    <w:rsid w:val="00AA4474"/>
    <w:rsid w:val="00AA60A4"/>
    <w:rsid w:val="00AA70EF"/>
    <w:rsid w:val="00AB05A9"/>
    <w:rsid w:val="00AB1A8D"/>
    <w:rsid w:val="00AB47AC"/>
    <w:rsid w:val="00AB7620"/>
    <w:rsid w:val="00AB7E5A"/>
    <w:rsid w:val="00AC375D"/>
    <w:rsid w:val="00AC3B13"/>
    <w:rsid w:val="00AC542A"/>
    <w:rsid w:val="00AC5820"/>
    <w:rsid w:val="00AC5959"/>
    <w:rsid w:val="00AD1CD8"/>
    <w:rsid w:val="00AD71AD"/>
    <w:rsid w:val="00AE0B0A"/>
    <w:rsid w:val="00AF12D5"/>
    <w:rsid w:val="00AF37A5"/>
    <w:rsid w:val="00AF52F5"/>
    <w:rsid w:val="00AF64C2"/>
    <w:rsid w:val="00B03194"/>
    <w:rsid w:val="00B03251"/>
    <w:rsid w:val="00B0388B"/>
    <w:rsid w:val="00B04EC0"/>
    <w:rsid w:val="00B07A36"/>
    <w:rsid w:val="00B14FF7"/>
    <w:rsid w:val="00B165FD"/>
    <w:rsid w:val="00B20E4C"/>
    <w:rsid w:val="00B212EE"/>
    <w:rsid w:val="00B23052"/>
    <w:rsid w:val="00B252F2"/>
    <w:rsid w:val="00B258BB"/>
    <w:rsid w:val="00B32D35"/>
    <w:rsid w:val="00B34897"/>
    <w:rsid w:val="00B3493B"/>
    <w:rsid w:val="00B34A4C"/>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F4D"/>
    <w:rsid w:val="00B8336B"/>
    <w:rsid w:val="00B85BE1"/>
    <w:rsid w:val="00B85EE2"/>
    <w:rsid w:val="00B87F49"/>
    <w:rsid w:val="00B91DD4"/>
    <w:rsid w:val="00B94AD1"/>
    <w:rsid w:val="00B94E6D"/>
    <w:rsid w:val="00B968C8"/>
    <w:rsid w:val="00B97028"/>
    <w:rsid w:val="00BA0D1D"/>
    <w:rsid w:val="00BA1B2C"/>
    <w:rsid w:val="00BA2761"/>
    <w:rsid w:val="00BA342B"/>
    <w:rsid w:val="00BA3EC5"/>
    <w:rsid w:val="00BA51D9"/>
    <w:rsid w:val="00BA7379"/>
    <w:rsid w:val="00BB135E"/>
    <w:rsid w:val="00BB36D3"/>
    <w:rsid w:val="00BB5DFC"/>
    <w:rsid w:val="00BB6385"/>
    <w:rsid w:val="00BD268E"/>
    <w:rsid w:val="00BD279D"/>
    <w:rsid w:val="00BD3410"/>
    <w:rsid w:val="00BD6BB8"/>
    <w:rsid w:val="00BE3CF3"/>
    <w:rsid w:val="00BE3D02"/>
    <w:rsid w:val="00BE5A27"/>
    <w:rsid w:val="00BF559D"/>
    <w:rsid w:val="00C028EB"/>
    <w:rsid w:val="00C16829"/>
    <w:rsid w:val="00C17D6F"/>
    <w:rsid w:val="00C2315E"/>
    <w:rsid w:val="00C243B6"/>
    <w:rsid w:val="00C27A34"/>
    <w:rsid w:val="00C321DC"/>
    <w:rsid w:val="00C3799D"/>
    <w:rsid w:val="00C4298C"/>
    <w:rsid w:val="00C46F3D"/>
    <w:rsid w:val="00C512F7"/>
    <w:rsid w:val="00C5237E"/>
    <w:rsid w:val="00C547E1"/>
    <w:rsid w:val="00C5795D"/>
    <w:rsid w:val="00C61684"/>
    <w:rsid w:val="00C6376F"/>
    <w:rsid w:val="00C63B1A"/>
    <w:rsid w:val="00C64757"/>
    <w:rsid w:val="00C64B31"/>
    <w:rsid w:val="00C65767"/>
    <w:rsid w:val="00C66B75"/>
    <w:rsid w:val="00C66BA2"/>
    <w:rsid w:val="00C67032"/>
    <w:rsid w:val="00C677AA"/>
    <w:rsid w:val="00C73754"/>
    <w:rsid w:val="00C82CBD"/>
    <w:rsid w:val="00C84F6F"/>
    <w:rsid w:val="00C873D0"/>
    <w:rsid w:val="00C92A72"/>
    <w:rsid w:val="00C94140"/>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EDD"/>
    <w:rsid w:val="00D03F9A"/>
    <w:rsid w:val="00D06D51"/>
    <w:rsid w:val="00D1516D"/>
    <w:rsid w:val="00D15DD7"/>
    <w:rsid w:val="00D24195"/>
    <w:rsid w:val="00D243D7"/>
    <w:rsid w:val="00D24991"/>
    <w:rsid w:val="00D25222"/>
    <w:rsid w:val="00D254FB"/>
    <w:rsid w:val="00D26F83"/>
    <w:rsid w:val="00D30713"/>
    <w:rsid w:val="00D34B38"/>
    <w:rsid w:val="00D35982"/>
    <w:rsid w:val="00D41E43"/>
    <w:rsid w:val="00D43837"/>
    <w:rsid w:val="00D5009E"/>
    <w:rsid w:val="00D50255"/>
    <w:rsid w:val="00D56079"/>
    <w:rsid w:val="00D57386"/>
    <w:rsid w:val="00D636A3"/>
    <w:rsid w:val="00D656A2"/>
    <w:rsid w:val="00D66520"/>
    <w:rsid w:val="00D66826"/>
    <w:rsid w:val="00D7437D"/>
    <w:rsid w:val="00D76DE5"/>
    <w:rsid w:val="00D77EF2"/>
    <w:rsid w:val="00D80EF0"/>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3574"/>
    <w:rsid w:val="00DF73A0"/>
    <w:rsid w:val="00E02280"/>
    <w:rsid w:val="00E031CF"/>
    <w:rsid w:val="00E03486"/>
    <w:rsid w:val="00E06770"/>
    <w:rsid w:val="00E06D7F"/>
    <w:rsid w:val="00E10171"/>
    <w:rsid w:val="00E124B9"/>
    <w:rsid w:val="00E13F05"/>
    <w:rsid w:val="00E13F3D"/>
    <w:rsid w:val="00E140A8"/>
    <w:rsid w:val="00E16C0F"/>
    <w:rsid w:val="00E216AF"/>
    <w:rsid w:val="00E21B67"/>
    <w:rsid w:val="00E25AB1"/>
    <w:rsid w:val="00E27CD5"/>
    <w:rsid w:val="00E313C2"/>
    <w:rsid w:val="00E343AF"/>
    <w:rsid w:val="00E34898"/>
    <w:rsid w:val="00E46CCE"/>
    <w:rsid w:val="00E503A8"/>
    <w:rsid w:val="00E564E7"/>
    <w:rsid w:val="00E57E29"/>
    <w:rsid w:val="00E63823"/>
    <w:rsid w:val="00E6697E"/>
    <w:rsid w:val="00E67F1E"/>
    <w:rsid w:val="00E718F0"/>
    <w:rsid w:val="00E73AF9"/>
    <w:rsid w:val="00E7450F"/>
    <w:rsid w:val="00E770B6"/>
    <w:rsid w:val="00E80BCE"/>
    <w:rsid w:val="00E8230A"/>
    <w:rsid w:val="00E84C51"/>
    <w:rsid w:val="00E905D3"/>
    <w:rsid w:val="00E913FD"/>
    <w:rsid w:val="00E93A48"/>
    <w:rsid w:val="00E94547"/>
    <w:rsid w:val="00E96871"/>
    <w:rsid w:val="00EA0772"/>
    <w:rsid w:val="00EA1189"/>
    <w:rsid w:val="00EA6436"/>
    <w:rsid w:val="00EA705F"/>
    <w:rsid w:val="00EB0027"/>
    <w:rsid w:val="00EB09B7"/>
    <w:rsid w:val="00EB0CC4"/>
    <w:rsid w:val="00EB11B1"/>
    <w:rsid w:val="00EB13F5"/>
    <w:rsid w:val="00EB2D54"/>
    <w:rsid w:val="00EB444F"/>
    <w:rsid w:val="00EB4C36"/>
    <w:rsid w:val="00EB569C"/>
    <w:rsid w:val="00EC75A4"/>
    <w:rsid w:val="00ED757B"/>
    <w:rsid w:val="00EE75F5"/>
    <w:rsid w:val="00EE760A"/>
    <w:rsid w:val="00EE7D7C"/>
    <w:rsid w:val="00EF0D8F"/>
    <w:rsid w:val="00EF6DB7"/>
    <w:rsid w:val="00F00CAC"/>
    <w:rsid w:val="00F01DE3"/>
    <w:rsid w:val="00F11F6C"/>
    <w:rsid w:val="00F14B2C"/>
    <w:rsid w:val="00F201A1"/>
    <w:rsid w:val="00F21921"/>
    <w:rsid w:val="00F25D98"/>
    <w:rsid w:val="00F300FB"/>
    <w:rsid w:val="00F340F1"/>
    <w:rsid w:val="00F343F3"/>
    <w:rsid w:val="00F36415"/>
    <w:rsid w:val="00F445CB"/>
    <w:rsid w:val="00F44CDF"/>
    <w:rsid w:val="00F4574A"/>
    <w:rsid w:val="00F520A4"/>
    <w:rsid w:val="00F531CD"/>
    <w:rsid w:val="00F62E81"/>
    <w:rsid w:val="00F64804"/>
    <w:rsid w:val="00F64B26"/>
    <w:rsid w:val="00F6581C"/>
    <w:rsid w:val="00F71EEF"/>
    <w:rsid w:val="00F74B13"/>
    <w:rsid w:val="00F75355"/>
    <w:rsid w:val="00F77FCD"/>
    <w:rsid w:val="00F8210B"/>
    <w:rsid w:val="00F82E33"/>
    <w:rsid w:val="00F86705"/>
    <w:rsid w:val="00F96C40"/>
    <w:rsid w:val="00F97C03"/>
    <w:rsid w:val="00FA4BDA"/>
    <w:rsid w:val="00FA749D"/>
    <w:rsid w:val="00FB6386"/>
    <w:rsid w:val="00FB6794"/>
    <w:rsid w:val="00FC1B62"/>
    <w:rsid w:val="00FC40FD"/>
    <w:rsid w:val="00FC5BC8"/>
    <w:rsid w:val="00FC5E6A"/>
    <w:rsid w:val="00FD5E0C"/>
    <w:rsid w:val="00FE29FC"/>
    <w:rsid w:val="00FE3646"/>
    <w:rsid w:val="00FE5FBF"/>
    <w:rsid w:val="00FF009B"/>
    <w:rsid w:val="00FF0352"/>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3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13bis-e\R2-210435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terhentt\Documents\Tdocs\RAN2\RAN2_113bis-e\R2-210435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1-e/Docs/R3-210407.zip"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3A633-CB2B-49AE-B9FE-6DEB0DF2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35</cp:revision>
  <cp:lastPrinted>1900-01-01T06:00:00Z</cp:lastPrinted>
  <dcterms:created xsi:type="dcterms:W3CDTF">2021-04-30T08:28:00Z</dcterms:created>
  <dcterms:modified xsi:type="dcterms:W3CDTF">2021-05-02T13:19:00Z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